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8F0" w:rsidRPr="005A397C" w:rsidRDefault="002708F0" w:rsidP="002708F0">
      <w:pPr>
        <w:pStyle w:val="Header"/>
        <w:jc w:val="center"/>
        <w:rPr>
          <w:b/>
          <w:caps/>
          <w:sz w:val="22"/>
          <w:szCs w:val="22"/>
          <w:lang w:val="es-ES_tradnl"/>
        </w:rPr>
      </w:pPr>
      <w:bookmarkStart w:id="0" w:name="_GoBack"/>
      <w:bookmarkEnd w:id="0"/>
      <w:r w:rsidRPr="005A397C">
        <w:rPr>
          <w:b/>
          <w:sz w:val="22"/>
          <w:szCs w:val="22"/>
          <w:lang w:val="es-ES_tradnl"/>
        </w:rPr>
        <w:t xml:space="preserve">&lt; </w:t>
      </w:r>
      <w:r w:rsidRPr="004F13D5">
        <w:rPr>
          <w:b/>
          <w:sz w:val="22"/>
          <w:szCs w:val="22"/>
          <w:highlight w:val="yellow"/>
          <w:lang w:val="es-ES_tradnl"/>
        </w:rPr>
        <w:t>Membrete del Órgano de Contratación</w:t>
      </w:r>
      <w:r w:rsidRPr="005A397C">
        <w:rPr>
          <w:b/>
          <w:sz w:val="22"/>
          <w:szCs w:val="22"/>
          <w:lang w:val="es-ES_tradnl"/>
        </w:rPr>
        <w:t xml:space="preserve"> &gt;</w:t>
      </w:r>
    </w:p>
    <w:p w:rsidR="00E446BE" w:rsidRPr="005A397C" w:rsidRDefault="002708F0">
      <w:pPr>
        <w:pStyle w:val="titlefront"/>
        <w:ind w:left="0"/>
        <w:jc w:val="center"/>
        <w:outlineLvl w:val="0"/>
        <w:rPr>
          <w:rFonts w:ascii="Times New Roman" w:hAnsi="Times New Roman"/>
          <w:szCs w:val="28"/>
          <w:lang w:val="es-ES_tradnl"/>
        </w:rPr>
      </w:pPr>
      <w:r w:rsidRPr="005A397C">
        <w:rPr>
          <w:rFonts w:ascii="Times New Roman" w:hAnsi="Times New Roman"/>
          <w:szCs w:val="28"/>
          <w:lang w:val="es-ES_tradnl"/>
        </w:rPr>
        <w:t>INFORME DE NEGOCIACIÓN</w:t>
      </w:r>
      <w:r w:rsidR="00E446BE" w:rsidRPr="005A397C">
        <w:rPr>
          <w:rFonts w:ascii="Times New Roman" w:hAnsi="Times New Roman"/>
          <w:szCs w:val="28"/>
          <w:lang w:val="es-ES_tradnl"/>
        </w:rPr>
        <w:t xml:space="preserve"> PARA PROCEDIMIENTOS NEGOCIADOS</w:t>
      </w:r>
      <w:r w:rsidR="00E9585C" w:rsidRPr="005A397C">
        <w:rPr>
          <w:rFonts w:ascii="Times New Roman" w:hAnsi="Times New Roman"/>
          <w:szCs w:val="28"/>
          <w:lang w:val="es-ES_tradnl"/>
        </w:rPr>
        <w:t xml:space="preserve"> </w:t>
      </w:r>
      <w:r w:rsidR="00E446BE" w:rsidRPr="005A397C">
        <w:rPr>
          <w:rFonts w:ascii="Times New Roman" w:hAnsi="Times New Roman"/>
          <w:szCs w:val="28"/>
          <w:lang w:val="es-ES_tradnl"/>
        </w:rPr>
        <w:t>(CONTRATACIÓN PÚBLICA) Y ADJUDICACIÓN DIRECTA</w:t>
      </w:r>
      <w:r w:rsidR="00AA633F" w:rsidRPr="005A397C">
        <w:rPr>
          <w:rFonts w:ascii="Times New Roman" w:hAnsi="Times New Roman"/>
          <w:szCs w:val="28"/>
          <w:lang w:val="es-ES_tradnl"/>
        </w:rPr>
        <w:t xml:space="preserve"> </w:t>
      </w:r>
      <w:r w:rsidR="00E446BE" w:rsidRPr="005A397C">
        <w:rPr>
          <w:rFonts w:ascii="Times New Roman" w:hAnsi="Times New Roman"/>
          <w:szCs w:val="28"/>
          <w:lang w:val="es-ES_tradnl"/>
        </w:rPr>
        <w:t>(SUBVENCIONES)</w:t>
      </w:r>
    </w:p>
    <w:p w:rsidR="00B7156C" w:rsidRPr="005A397C" w:rsidRDefault="00305243" w:rsidP="003947CF">
      <w:pPr>
        <w:pStyle w:val="titlefront"/>
        <w:ind w:left="0"/>
        <w:jc w:val="center"/>
        <w:outlineLvl w:val="0"/>
        <w:rPr>
          <w:rFonts w:ascii="Times New Roman" w:hAnsi="Times New Roman"/>
          <w:sz w:val="22"/>
          <w:szCs w:val="22"/>
          <w:lang w:val="es-ES_tradnl"/>
        </w:rPr>
      </w:pPr>
      <w:r w:rsidRPr="005A397C">
        <w:rPr>
          <w:rFonts w:ascii="Times New Roman" w:hAnsi="Times New Roman"/>
          <w:sz w:val="22"/>
          <w:szCs w:val="22"/>
          <w:lang w:val="es-ES_tradnl"/>
        </w:rPr>
        <w:t>NÚMERO DE REFERENCIA</w:t>
      </w:r>
      <w:r w:rsidR="00B7156C" w:rsidRPr="005A397C">
        <w:rPr>
          <w:rFonts w:ascii="Times New Roman" w:hAnsi="Times New Roman"/>
          <w:sz w:val="22"/>
          <w:szCs w:val="22"/>
          <w:lang w:val="es-ES_tradnl"/>
        </w:rPr>
        <w:t xml:space="preserve">: </w:t>
      </w:r>
      <w:r w:rsidR="004F13D5">
        <w:rPr>
          <w:rFonts w:ascii="Times New Roman" w:hAnsi="Times New Roman"/>
          <w:sz w:val="22"/>
          <w:szCs w:val="22"/>
          <w:lang w:val="es-ES_tradnl"/>
        </w:rPr>
        <w:t>&lt;…&gt;</w:t>
      </w:r>
      <w:r w:rsidR="00B7156C" w:rsidRPr="005A397C">
        <w:rPr>
          <w:rFonts w:ascii="Times New Roman" w:hAnsi="Times New Roman"/>
          <w:sz w:val="22"/>
          <w:szCs w:val="22"/>
          <w:lang w:val="es-ES_tradnl"/>
        </w:rPr>
        <w:br/>
      </w:r>
      <w:r w:rsidR="00B7156C" w:rsidRPr="005A397C">
        <w:rPr>
          <w:rFonts w:ascii="Times New Roman" w:hAnsi="Times New Roman"/>
          <w:sz w:val="22"/>
          <w:szCs w:val="22"/>
          <w:lang w:val="es-ES_tradnl"/>
        </w:rPr>
        <w:br/>
        <w:t>&lt;</w:t>
      </w:r>
      <w:r w:rsidRPr="004F13D5">
        <w:rPr>
          <w:rFonts w:ascii="Times New Roman" w:hAnsi="Times New Roman"/>
          <w:sz w:val="22"/>
          <w:szCs w:val="22"/>
          <w:highlight w:val="yellow"/>
          <w:lang w:val="es-ES_tradnl"/>
        </w:rPr>
        <w:t xml:space="preserve">Título del </w:t>
      </w:r>
      <w:r w:rsidR="003F57E7">
        <w:rPr>
          <w:rFonts w:ascii="Times New Roman" w:hAnsi="Times New Roman"/>
          <w:sz w:val="22"/>
          <w:szCs w:val="22"/>
          <w:highlight w:val="yellow"/>
          <w:lang w:val="es-ES_tradnl"/>
        </w:rPr>
        <w:t>c</w:t>
      </w:r>
      <w:r w:rsidRPr="004F13D5">
        <w:rPr>
          <w:rFonts w:ascii="Times New Roman" w:hAnsi="Times New Roman"/>
          <w:sz w:val="22"/>
          <w:szCs w:val="22"/>
          <w:highlight w:val="yellow"/>
          <w:lang w:val="es-ES_tradnl"/>
        </w:rPr>
        <w:t>ontra</w:t>
      </w:r>
      <w:r w:rsidR="00B7156C" w:rsidRPr="004F13D5">
        <w:rPr>
          <w:rFonts w:ascii="Times New Roman" w:hAnsi="Times New Roman"/>
          <w:sz w:val="22"/>
          <w:szCs w:val="22"/>
          <w:highlight w:val="yellow"/>
          <w:lang w:val="es-ES_tradnl"/>
        </w:rPr>
        <w:t>t</w:t>
      </w:r>
      <w:r w:rsidRPr="004F13D5">
        <w:rPr>
          <w:rFonts w:ascii="Times New Roman" w:hAnsi="Times New Roman"/>
          <w:sz w:val="22"/>
          <w:szCs w:val="22"/>
          <w:highlight w:val="yellow"/>
          <w:lang w:val="es-ES_tradnl"/>
        </w:rPr>
        <w:t>o</w:t>
      </w:r>
      <w:r w:rsidR="00B7156C" w:rsidRPr="005A397C">
        <w:rPr>
          <w:rFonts w:ascii="Times New Roman" w:hAnsi="Times New Roman"/>
          <w:sz w:val="22"/>
          <w:szCs w:val="22"/>
          <w:lang w:val="es-ES_tradnl"/>
        </w:rPr>
        <w:t>&gt;</w:t>
      </w:r>
    </w:p>
    <w:p w:rsidR="00B7156C" w:rsidRPr="005A397C" w:rsidRDefault="00305243">
      <w:pPr>
        <w:pStyle w:val="titlefront"/>
        <w:ind w:left="0"/>
        <w:jc w:val="center"/>
        <w:outlineLvl w:val="0"/>
        <w:rPr>
          <w:rFonts w:ascii="Times New Roman" w:hAnsi="Times New Roman"/>
          <w:sz w:val="22"/>
          <w:szCs w:val="22"/>
          <w:lang w:val="es-ES_tradnl"/>
        </w:rPr>
      </w:pPr>
      <w:r w:rsidRPr="005A397C">
        <w:rPr>
          <w:rFonts w:ascii="Times New Roman" w:hAnsi="Times New Roman"/>
          <w:sz w:val="22"/>
          <w:szCs w:val="22"/>
          <w:lang w:val="es-ES_tradnl"/>
        </w:rPr>
        <w:t>Presupuesto máximo</w:t>
      </w:r>
      <w:r w:rsidR="00B7156C" w:rsidRPr="005A397C">
        <w:rPr>
          <w:rFonts w:ascii="Times New Roman" w:hAnsi="Times New Roman"/>
          <w:sz w:val="22"/>
          <w:szCs w:val="22"/>
          <w:lang w:val="es-ES_tradnl"/>
        </w:rPr>
        <w:t xml:space="preserve">: </w:t>
      </w:r>
      <w:r w:rsidR="004F13D5">
        <w:rPr>
          <w:rFonts w:ascii="Times New Roman" w:hAnsi="Times New Roman"/>
          <w:sz w:val="22"/>
          <w:szCs w:val="22"/>
          <w:lang w:val="es-ES_tradnl"/>
        </w:rPr>
        <w:t>&lt;…&gt;</w:t>
      </w:r>
    </w:p>
    <w:p w:rsidR="00E446BE" w:rsidRPr="005A397C" w:rsidRDefault="00E446BE">
      <w:pPr>
        <w:pStyle w:val="titlefront"/>
        <w:spacing w:before="0"/>
        <w:ind w:left="0"/>
        <w:jc w:val="center"/>
        <w:outlineLvl w:val="0"/>
        <w:rPr>
          <w:rFonts w:ascii="Times New Roman" w:hAnsi="Times New Roman"/>
          <w:sz w:val="22"/>
          <w:szCs w:val="22"/>
          <w:lang w:val="es-ES_tradnl"/>
        </w:rPr>
      </w:pPr>
    </w:p>
    <w:p w:rsidR="00E446BE" w:rsidRPr="005A397C" w:rsidRDefault="00B7156C" w:rsidP="00E15957">
      <w:pPr>
        <w:ind w:left="2835" w:hanging="1701"/>
        <w:rPr>
          <w:sz w:val="22"/>
          <w:szCs w:val="22"/>
          <w:lang w:val="es-ES_tradnl"/>
        </w:rPr>
      </w:pPr>
      <w:r w:rsidRPr="005A397C">
        <w:rPr>
          <w:b/>
          <w:sz w:val="22"/>
          <w:szCs w:val="22"/>
          <w:lang w:val="es-ES_tradnl"/>
        </w:rPr>
        <w:t>Conten</w:t>
      </w:r>
      <w:r w:rsidR="00305243" w:rsidRPr="005A397C">
        <w:rPr>
          <w:b/>
          <w:sz w:val="22"/>
          <w:szCs w:val="22"/>
          <w:lang w:val="es-ES_tradnl"/>
        </w:rPr>
        <w:t>ido</w:t>
      </w:r>
      <w:r w:rsidRPr="005A397C">
        <w:rPr>
          <w:b/>
          <w:sz w:val="22"/>
          <w:szCs w:val="22"/>
          <w:lang w:val="es-ES_tradnl"/>
        </w:rPr>
        <w:t>:</w:t>
      </w:r>
      <w:r w:rsidRPr="005A397C">
        <w:rPr>
          <w:sz w:val="22"/>
          <w:szCs w:val="22"/>
          <w:lang w:val="es-ES_tradnl"/>
        </w:rPr>
        <w:tab/>
      </w:r>
      <w:r w:rsidR="00E446BE" w:rsidRPr="005A397C">
        <w:rPr>
          <w:sz w:val="22"/>
          <w:szCs w:val="22"/>
          <w:lang w:val="es-ES_tradnl"/>
        </w:rPr>
        <w:t>Base jurídica para la negociación (o adjudicación directa)</w:t>
      </w:r>
    </w:p>
    <w:p w:rsidR="00E446BE" w:rsidRPr="005A397C" w:rsidRDefault="00E446BE" w:rsidP="00E15957">
      <w:pPr>
        <w:ind w:left="2835" w:hanging="1701"/>
        <w:rPr>
          <w:sz w:val="22"/>
          <w:szCs w:val="22"/>
          <w:lang w:val="es-ES_tradnl"/>
        </w:rPr>
      </w:pPr>
      <w:r w:rsidRPr="005A397C">
        <w:rPr>
          <w:b/>
          <w:sz w:val="22"/>
          <w:szCs w:val="22"/>
          <w:lang w:val="es-ES_tradnl"/>
        </w:rPr>
        <w:tab/>
      </w:r>
      <w:r w:rsidRPr="005A397C">
        <w:rPr>
          <w:sz w:val="22"/>
          <w:szCs w:val="22"/>
          <w:lang w:val="es-ES_tradnl"/>
        </w:rPr>
        <w:t>Selección de participantes</w:t>
      </w:r>
    </w:p>
    <w:p w:rsidR="00B7156C" w:rsidRPr="005A397C" w:rsidRDefault="00305243" w:rsidP="00C46B59">
      <w:pPr>
        <w:ind w:left="2835"/>
        <w:rPr>
          <w:sz w:val="22"/>
          <w:szCs w:val="22"/>
          <w:lang w:val="es-ES_tradnl"/>
        </w:rPr>
      </w:pPr>
      <w:r w:rsidRPr="005A397C">
        <w:rPr>
          <w:sz w:val="22"/>
          <w:szCs w:val="22"/>
          <w:lang w:val="es-ES_tradnl"/>
        </w:rPr>
        <w:t>Calendario</w:t>
      </w:r>
      <w:r w:rsidR="00E446BE" w:rsidRPr="005A397C">
        <w:rPr>
          <w:sz w:val="22"/>
          <w:szCs w:val="22"/>
          <w:lang w:val="es-ES_tradnl"/>
        </w:rPr>
        <w:t xml:space="preserve"> de las reuniones/rondas de negociación</w:t>
      </w:r>
      <w:r w:rsidR="00B7156C" w:rsidRPr="005A397C">
        <w:rPr>
          <w:sz w:val="22"/>
          <w:szCs w:val="22"/>
          <w:lang w:val="es-ES_tradnl"/>
        </w:rPr>
        <w:br/>
      </w:r>
      <w:r w:rsidR="00E446BE" w:rsidRPr="005A397C">
        <w:rPr>
          <w:sz w:val="22"/>
          <w:szCs w:val="22"/>
          <w:lang w:val="es-ES_tradnl"/>
        </w:rPr>
        <w:t xml:space="preserve">Lista de participantes </w:t>
      </w:r>
      <w:r w:rsidR="00AA633F" w:rsidRPr="005A397C">
        <w:rPr>
          <w:sz w:val="22"/>
          <w:szCs w:val="22"/>
          <w:lang w:val="es-ES_tradnl"/>
        </w:rPr>
        <w:t>en</w:t>
      </w:r>
      <w:r w:rsidR="00E446BE" w:rsidRPr="005A397C">
        <w:rPr>
          <w:sz w:val="22"/>
          <w:szCs w:val="22"/>
          <w:lang w:val="es-ES_tradnl"/>
        </w:rPr>
        <w:t xml:space="preserve"> cada reunión/ronda de negociación</w:t>
      </w:r>
      <w:r w:rsidR="00E15957" w:rsidRPr="005A397C">
        <w:rPr>
          <w:sz w:val="22"/>
          <w:szCs w:val="22"/>
          <w:lang w:val="es-ES_tradnl"/>
        </w:rPr>
        <w:br/>
      </w:r>
      <w:r w:rsidRPr="005A397C">
        <w:rPr>
          <w:sz w:val="22"/>
          <w:szCs w:val="22"/>
          <w:lang w:val="es-ES_tradnl"/>
        </w:rPr>
        <w:t>Descripció</w:t>
      </w:r>
      <w:r w:rsidR="00E15957" w:rsidRPr="005A397C">
        <w:rPr>
          <w:sz w:val="22"/>
          <w:szCs w:val="22"/>
          <w:lang w:val="es-ES_tradnl"/>
        </w:rPr>
        <w:t xml:space="preserve">n </w:t>
      </w:r>
      <w:r w:rsidR="00F77A64" w:rsidRPr="005A397C">
        <w:rPr>
          <w:sz w:val="22"/>
          <w:szCs w:val="22"/>
          <w:lang w:val="es-ES_tradnl"/>
        </w:rPr>
        <w:t>de</w:t>
      </w:r>
      <w:r w:rsidR="00E446BE" w:rsidRPr="005A397C">
        <w:rPr>
          <w:sz w:val="22"/>
          <w:szCs w:val="22"/>
          <w:lang w:val="es-ES_tradnl"/>
        </w:rPr>
        <w:t>l proceso de negociación</w:t>
      </w:r>
      <w:r w:rsidR="00F77A64" w:rsidRPr="005A397C">
        <w:rPr>
          <w:sz w:val="22"/>
          <w:szCs w:val="22"/>
          <w:lang w:val="es-ES_tradnl"/>
        </w:rPr>
        <w:t xml:space="preserve"> </w:t>
      </w:r>
      <w:r w:rsidR="00B7156C" w:rsidRPr="005A397C">
        <w:rPr>
          <w:sz w:val="22"/>
          <w:szCs w:val="22"/>
          <w:lang w:val="es-ES_tradnl"/>
        </w:rPr>
        <w:br/>
      </w:r>
      <w:r w:rsidR="00E15957" w:rsidRPr="005A397C">
        <w:rPr>
          <w:sz w:val="22"/>
          <w:szCs w:val="22"/>
          <w:lang w:val="es-ES_tradnl"/>
        </w:rPr>
        <w:t>Result</w:t>
      </w:r>
      <w:r w:rsidRPr="005A397C">
        <w:rPr>
          <w:sz w:val="22"/>
          <w:szCs w:val="22"/>
          <w:lang w:val="es-ES_tradnl"/>
        </w:rPr>
        <w:t>ado de la negociación</w:t>
      </w:r>
      <w:r w:rsidRPr="005A397C">
        <w:rPr>
          <w:sz w:val="22"/>
          <w:szCs w:val="22"/>
          <w:lang w:val="es-ES_tradnl"/>
        </w:rPr>
        <w:br/>
        <w:t>Firmas</w:t>
      </w:r>
      <w:r w:rsidR="003621EB" w:rsidRPr="005A397C">
        <w:rPr>
          <w:sz w:val="22"/>
          <w:szCs w:val="22"/>
          <w:lang w:val="es-ES_tradnl"/>
        </w:rPr>
        <w:t xml:space="preserve"> </w:t>
      </w:r>
    </w:p>
    <w:p w:rsidR="00F77A64" w:rsidRPr="005A397C" w:rsidRDefault="00E15957" w:rsidP="00F77A64">
      <w:pPr>
        <w:ind w:left="2835" w:hanging="1701"/>
        <w:rPr>
          <w:sz w:val="22"/>
          <w:szCs w:val="22"/>
          <w:lang w:val="es-ES_tradnl"/>
        </w:rPr>
      </w:pPr>
      <w:r w:rsidRPr="005A397C">
        <w:rPr>
          <w:sz w:val="22"/>
          <w:szCs w:val="22"/>
          <w:lang w:val="es-ES_tradnl"/>
        </w:rPr>
        <w:tab/>
        <w:t>Ap</w:t>
      </w:r>
      <w:r w:rsidR="00305243" w:rsidRPr="005A397C">
        <w:rPr>
          <w:sz w:val="22"/>
          <w:szCs w:val="22"/>
          <w:lang w:val="es-ES_tradnl"/>
        </w:rPr>
        <w:t xml:space="preserve">robación </w:t>
      </w:r>
      <w:r w:rsidR="00C97377" w:rsidRPr="005A397C">
        <w:rPr>
          <w:sz w:val="22"/>
          <w:szCs w:val="22"/>
          <w:lang w:val="es-ES_tradnl"/>
        </w:rPr>
        <w:t>por el Ordenador</w:t>
      </w:r>
    </w:p>
    <w:p w:rsidR="00F77A64" w:rsidRPr="005A397C" w:rsidRDefault="00F77A64" w:rsidP="00F77A64">
      <w:pPr>
        <w:ind w:left="2835" w:hanging="1701"/>
        <w:rPr>
          <w:sz w:val="22"/>
          <w:szCs w:val="22"/>
          <w:lang w:val="es-ES_tradnl"/>
        </w:rPr>
      </w:pPr>
    </w:p>
    <w:p w:rsidR="00B7156C" w:rsidRPr="005A397C" w:rsidRDefault="00305243" w:rsidP="00F77A64">
      <w:pPr>
        <w:ind w:left="2835" w:hanging="1701"/>
        <w:rPr>
          <w:sz w:val="22"/>
          <w:szCs w:val="22"/>
          <w:lang w:val="es-ES_tradnl"/>
        </w:rPr>
      </w:pPr>
      <w:r w:rsidRPr="005A397C">
        <w:rPr>
          <w:b/>
          <w:sz w:val="22"/>
          <w:szCs w:val="22"/>
          <w:lang w:val="es-ES_tradnl"/>
        </w:rPr>
        <w:t>An</w:t>
      </w:r>
      <w:r w:rsidR="00B7156C" w:rsidRPr="005A397C">
        <w:rPr>
          <w:b/>
          <w:sz w:val="22"/>
          <w:szCs w:val="22"/>
          <w:lang w:val="es-ES_tradnl"/>
        </w:rPr>
        <w:t>ex</w:t>
      </w:r>
      <w:r w:rsidRPr="005A397C">
        <w:rPr>
          <w:b/>
          <w:sz w:val="22"/>
          <w:szCs w:val="22"/>
          <w:lang w:val="es-ES_tradnl"/>
        </w:rPr>
        <w:t>o</w:t>
      </w:r>
      <w:r w:rsidR="00B7156C" w:rsidRPr="005A397C">
        <w:rPr>
          <w:b/>
          <w:sz w:val="22"/>
          <w:szCs w:val="22"/>
          <w:lang w:val="es-ES_tradnl"/>
        </w:rPr>
        <w:t>:</w:t>
      </w:r>
      <w:r w:rsidRPr="005A397C">
        <w:rPr>
          <w:sz w:val="22"/>
          <w:szCs w:val="22"/>
          <w:lang w:val="es-ES_tradnl"/>
        </w:rPr>
        <w:tab/>
        <w:t>Correspondencia relativa a la negociación</w:t>
      </w:r>
      <w:r w:rsidR="00E15957" w:rsidRPr="005A397C">
        <w:rPr>
          <w:sz w:val="22"/>
          <w:szCs w:val="22"/>
          <w:lang w:val="es-ES_tradnl"/>
        </w:rPr>
        <w:t xml:space="preserve"> </w:t>
      </w:r>
      <w:r w:rsidR="004F13D5">
        <w:rPr>
          <w:sz w:val="22"/>
          <w:szCs w:val="22"/>
          <w:lang w:val="es-ES_tradnl"/>
        </w:rPr>
        <w:t>[</w:t>
      </w:r>
      <w:r w:rsidRPr="004F13D5">
        <w:rPr>
          <w:sz w:val="22"/>
          <w:szCs w:val="22"/>
          <w:highlight w:val="yellow"/>
          <w:lang w:val="es-ES_tradnl"/>
        </w:rPr>
        <w:t>cartas</w:t>
      </w:r>
      <w:r w:rsidR="00E15957" w:rsidRPr="004F13D5">
        <w:rPr>
          <w:sz w:val="22"/>
          <w:szCs w:val="22"/>
          <w:highlight w:val="yellow"/>
          <w:lang w:val="es-ES_tradnl"/>
        </w:rPr>
        <w:t xml:space="preserve">, </w:t>
      </w:r>
      <w:r w:rsidRPr="004F13D5">
        <w:rPr>
          <w:sz w:val="22"/>
          <w:szCs w:val="22"/>
          <w:highlight w:val="yellow"/>
          <w:lang w:val="es-ES_tradnl"/>
        </w:rPr>
        <w:t>correos electrónicos</w:t>
      </w:r>
      <w:r w:rsidR="00E15957" w:rsidRPr="004F13D5">
        <w:rPr>
          <w:sz w:val="22"/>
          <w:szCs w:val="22"/>
          <w:highlight w:val="yellow"/>
          <w:lang w:val="es-ES_tradnl"/>
        </w:rPr>
        <w:t>, faxes</w:t>
      </w:r>
      <w:r w:rsidR="009E6A23" w:rsidRPr="004F13D5">
        <w:rPr>
          <w:sz w:val="22"/>
          <w:szCs w:val="22"/>
          <w:highlight w:val="yellow"/>
          <w:lang w:val="es-ES_tradnl"/>
        </w:rPr>
        <w:t xml:space="preserve">, </w:t>
      </w:r>
      <w:r w:rsidRPr="004F13D5">
        <w:rPr>
          <w:sz w:val="22"/>
          <w:szCs w:val="22"/>
          <w:highlight w:val="yellow"/>
          <w:lang w:val="es-ES_tradnl"/>
        </w:rPr>
        <w:t>pruebas documentales,</w:t>
      </w:r>
      <w:r w:rsidR="00E15957" w:rsidRPr="004F13D5">
        <w:rPr>
          <w:sz w:val="22"/>
          <w:szCs w:val="22"/>
          <w:highlight w:val="yellow"/>
          <w:lang w:val="es-ES_tradnl"/>
        </w:rPr>
        <w:t xml:space="preserve"> etc.</w:t>
      </w:r>
      <w:r w:rsidR="004F13D5">
        <w:rPr>
          <w:sz w:val="22"/>
          <w:szCs w:val="22"/>
          <w:lang w:val="es-ES_tradnl"/>
        </w:rPr>
        <w:t>]</w:t>
      </w:r>
    </w:p>
    <w:p w:rsidR="00EB1154" w:rsidRPr="005A397C" w:rsidRDefault="00EB1154" w:rsidP="00BA260A">
      <w:pPr>
        <w:pStyle w:val="StyleHeading1TimesNewRomanNotBold"/>
        <w:rPr>
          <w:lang w:val="es-ES_tradnl"/>
        </w:rPr>
      </w:pPr>
      <w:r w:rsidRPr="005A397C">
        <w:rPr>
          <w:lang w:val="es-ES_tradnl"/>
        </w:rPr>
        <w:t>Base jurídica para la negociación (o adjudicación directa)</w:t>
      </w:r>
    </w:p>
    <w:p w:rsidR="00EB1154" w:rsidRPr="004F13D5" w:rsidRDefault="004F13D5" w:rsidP="00312043">
      <w:pPr>
        <w:spacing w:after="120"/>
        <w:ind w:left="284"/>
        <w:rPr>
          <w:szCs w:val="24"/>
          <w:highlight w:val="yellow"/>
          <w:lang w:val="es-ES_tradnl"/>
        </w:rPr>
      </w:pPr>
      <w:r w:rsidRPr="004F13D5">
        <w:rPr>
          <w:szCs w:val="24"/>
          <w:highlight w:val="yellow"/>
          <w:lang w:val="es-ES_tradnl"/>
        </w:rPr>
        <w:t>&lt;</w:t>
      </w:r>
      <w:r w:rsidR="00D63703" w:rsidRPr="004F13D5">
        <w:rPr>
          <w:szCs w:val="24"/>
          <w:highlight w:val="yellow"/>
          <w:lang w:val="es-ES_tradnl"/>
        </w:rPr>
        <w:t>Indíquese</w:t>
      </w:r>
      <w:r w:rsidR="00EB1154" w:rsidRPr="004F13D5">
        <w:rPr>
          <w:szCs w:val="24"/>
          <w:highlight w:val="yellow"/>
          <w:lang w:val="es-ES_tradnl"/>
        </w:rPr>
        <w:t xml:space="preserve"> la base </w:t>
      </w:r>
      <w:r w:rsidR="00BA260A" w:rsidRPr="004F13D5">
        <w:rPr>
          <w:szCs w:val="24"/>
          <w:highlight w:val="yellow"/>
          <w:lang w:val="es-ES_tradnl"/>
        </w:rPr>
        <w:t>jurídica.</w:t>
      </w:r>
    </w:p>
    <w:p w:rsidR="002B3BA0" w:rsidRPr="004F13D5" w:rsidRDefault="002B3BA0" w:rsidP="00312043">
      <w:pPr>
        <w:spacing w:after="120"/>
        <w:ind w:left="284"/>
        <w:rPr>
          <w:szCs w:val="24"/>
          <w:highlight w:val="yellow"/>
          <w:lang w:val="es-ES_tradnl"/>
        </w:rPr>
      </w:pPr>
    </w:p>
    <w:p w:rsidR="00EB1154" w:rsidRPr="004F13D5" w:rsidRDefault="00083D44" w:rsidP="00303E69">
      <w:pPr>
        <w:spacing w:after="120"/>
        <w:ind w:left="284"/>
        <w:jc w:val="both"/>
        <w:rPr>
          <w:szCs w:val="24"/>
          <w:lang w:val="es-ES_tradnl"/>
        </w:rPr>
      </w:pPr>
      <w:r w:rsidRPr="004F13D5">
        <w:rPr>
          <w:szCs w:val="24"/>
          <w:highlight w:val="yellow"/>
          <w:lang w:val="es-ES_tradnl"/>
        </w:rPr>
        <w:t>Descríbanse las circunstancias que justifican el uso de</w:t>
      </w:r>
      <w:r w:rsidR="004F13D5" w:rsidRPr="004F13D5">
        <w:rPr>
          <w:szCs w:val="24"/>
          <w:highlight w:val="yellow"/>
          <w:lang w:val="es-ES_tradnl"/>
        </w:rPr>
        <w:t xml:space="preserve"> tal</w:t>
      </w:r>
      <w:r w:rsidRPr="004F13D5">
        <w:rPr>
          <w:szCs w:val="24"/>
          <w:highlight w:val="yellow"/>
          <w:lang w:val="es-ES_tradnl"/>
        </w:rPr>
        <w:t xml:space="preserve"> procedimiento según lo previsto en las disposiciones aplicables del Reglamento Financiero </w:t>
      </w:r>
      <w:r w:rsidR="004F13D5" w:rsidRPr="004F13D5">
        <w:rPr>
          <w:szCs w:val="24"/>
          <w:highlight w:val="yellow"/>
          <w:lang w:val="es-ES_tradnl"/>
        </w:rPr>
        <w:t xml:space="preserve">de la UE </w:t>
      </w:r>
      <w:r w:rsidRPr="004F13D5">
        <w:rPr>
          <w:szCs w:val="24"/>
          <w:highlight w:val="yellow"/>
          <w:lang w:val="es-ES_tradnl"/>
        </w:rPr>
        <w:t>(artículo </w:t>
      </w:r>
      <w:r w:rsidR="00662842" w:rsidRPr="004F13D5">
        <w:rPr>
          <w:szCs w:val="24"/>
          <w:highlight w:val="yellow"/>
          <w:lang w:val="es-ES_tradnl"/>
        </w:rPr>
        <w:t>19</w:t>
      </w:r>
      <w:r w:rsidR="00B226DE">
        <w:rPr>
          <w:szCs w:val="24"/>
          <w:highlight w:val="yellow"/>
          <w:lang w:val="es-ES_tradnl"/>
        </w:rPr>
        <w:t xml:space="preserve">5 </w:t>
      </w:r>
      <w:r w:rsidRPr="004F13D5">
        <w:rPr>
          <w:szCs w:val="24"/>
          <w:highlight w:val="yellow"/>
          <w:lang w:val="es-ES_tradnl"/>
        </w:rPr>
        <w:t>para las subvenciones y artículo</w:t>
      </w:r>
      <w:r w:rsidR="00B226DE">
        <w:rPr>
          <w:szCs w:val="24"/>
          <w:highlight w:val="yellow"/>
          <w:lang w:val="es-ES_tradnl"/>
        </w:rPr>
        <w:t xml:space="preserve"> 164, apartado 4, y puntos 6.5</w:t>
      </w:r>
      <w:r w:rsidR="001D7132">
        <w:rPr>
          <w:szCs w:val="24"/>
          <w:highlight w:val="yellow"/>
          <w:lang w:val="es-ES_tradnl"/>
        </w:rPr>
        <w:t>,</w:t>
      </w:r>
      <w:r w:rsidR="00B226DE">
        <w:rPr>
          <w:szCs w:val="24"/>
          <w:highlight w:val="yellow"/>
          <w:lang w:val="es-ES_tradnl"/>
        </w:rPr>
        <w:t xml:space="preserve"> 11</w:t>
      </w:r>
      <w:r w:rsidR="001D7132">
        <w:rPr>
          <w:szCs w:val="24"/>
          <w:highlight w:val="yellow"/>
          <w:lang w:val="es-ES_tradnl"/>
        </w:rPr>
        <w:t xml:space="preserve"> y 39</w:t>
      </w:r>
      <w:r w:rsidR="00B226DE">
        <w:rPr>
          <w:szCs w:val="24"/>
          <w:highlight w:val="yellow"/>
          <w:lang w:val="es-ES_tradnl"/>
        </w:rPr>
        <w:t xml:space="preserve"> del anexo del</w:t>
      </w:r>
      <w:r w:rsidR="00B226DE" w:rsidRPr="00B226DE">
        <w:rPr>
          <w:szCs w:val="24"/>
          <w:highlight w:val="yellow"/>
          <w:lang w:val="es-ES_tradnl"/>
        </w:rPr>
        <w:t xml:space="preserve"> </w:t>
      </w:r>
      <w:r w:rsidR="00B226DE" w:rsidRPr="004F13D5">
        <w:rPr>
          <w:szCs w:val="24"/>
          <w:highlight w:val="yellow"/>
          <w:lang w:val="es-ES_tradnl"/>
        </w:rPr>
        <w:t>Reglamento Financiero</w:t>
      </w:r>
      <w:r w:rsidRPr="004F13D5">
        <w:rPr>
          <w:szCs w:val="24"/>
          <w:highlight w:val="yellow"/>
          <w:lang w:val="es-ES_tradnl"/>
        </w:rPr>
        <w:t xml:space="preserve"> para la contratación pública).</w:t>
      </w:r>
      <w:r w:rsidR="004F13D5">
        <w:rPr>
          <w:szCs w:val="24"/>
          <w:lang w:val="es-ES_tradnl"/>
        </w:rPr>
        <w:t>&gt;</w:t>
      </w:r>
    </w:p>
    <w:p w:rsidR="00EB1154" w:rsidRPr="005A397C" w:rsidRDefault="00EB1154" w:rsidP="00BA260A">
      <w:pPr>
        <w:pStyle w:val="StyleHeading1TimesNewRomanNotBold"/>
        <w:rPr>
          <w:lang w:val="es-ES_tradnl"/>
        </w:rPr>
      </w:pPr>
      <w:r w:rsidRPr="005A397C">
        <w:rPr>
          <w:lang w:val="es-ES_tradnl"/>
        </w:rPr>
        <w:t>Selección de participantes</w:t>
      </w:r>
    </w:p>
    <w:p w:rsidR="00EB1154" w:rsidRPr="00FE30AF" w:rsidRDefault="00EB1154" w:rsidP="00312043">
      <w:pPr>
        <w:spacing w:after="120"/>
        <w:ind w:left="284"/>
        <w:rPr>
          <w:szCs w:val="24"/>
          <w:lang w:val="es-ES_tradnl"/>
        </w:rPr>
      </w:pPr>
      <w:r w:rsidRPr="00FE30AF">
        <w:rPr>
          <w:szCs w:val="24"/>
          <w:highlight w:val="yellow"/>
          <w:lang w:val="es-ES_tradnl"/>
        </w:rPr>
        <w:t>Por favor, indíquese la base para la selección del</w:t>
      </w:r>
      <w:r w:rsidR="003947CF" w:rsidRPr="00FE30AF">
        <w:rPr>
          <w:szCs w:val="24"/>
          <w:highlight w:val="yellow"/>
          <w:lang w:val="es-ES_tradnl"/>
        </w:rPr>
        <w:t>/de los</w:t>
      </w:r>
      <w:r w:rsidRPr="00FE30AF">
        <w:rPr>
          <w:szCs w:val="24"/>
          <w:highlight w:val="yellow"/>
          <w:lang w:val="es-ES_tradnl"/>
        </w:rPr>
        <w:t xml:space="preserve"> participante</w:t>
      </w:r>
      <w:r w:rsidR="002B3BA0" w:rsidRPr="00FE30AF">
        <w:rPr>
          <w:szCs w:val="24"/>
          <w:highlight w:val="yellow"/>
          <w:lang w:val="es-ES_tradnl"/>
        </w:rPr>
        <w:t>(</w:t>
      </w:r>
      <w:r w:rsidRPr="00FE30AF">
        <w:rPr>
          <w:szCs w:val="24"/>
          <w:highlight w:val="yellow"/>
          <w:lang w:val="es-ES_tradnl"/>
        </w:rPr>
        <w:t>s</w:t>
      </w:r>
      <w:r w:rsidR="002B3BA0" w:rsidRPr="00FE30AF">
        <w:rPr>
          <w:szCs w:val="24"/>
          <w:highlight w:val="yellow"/>
          <w:lang w:val="es-ES_tradnl"/>
        </w:rPr>
        <w:t>)</w:t>
      </w:r>
      <w:r w:rsidRPr="00FE30AF">
        <w:rPr>
          <w:szCs w:val="24"/>
          <w:highlight w:val="yellow"/>
          <w:lang w:val="es-ES_tradnl"/>
        </w:rPr>
        <w:t xml:space="preserve"> elegido</w:t>
      </w:r>
      <w:r w:rsidR="002B3BA0" w:rsidRPr="00FE30AF">
        <w:rPr>
          <w:szCs w:val="24"/>
          <w:highlight w:val="yellow"/>
          <w:lang w:val="es-ES_tradnl"/>
        </w:rPr>
        <w:t>(</w:t>
      </w:r>
      <w:r w:rsidRPr="00FE30AF">
        <w:rPr>
          <w:szCs w:val="24"/>
          <w:highlight w:val="yellow"/>
          <w:lang w:val="es-ES_tradnl"/>
        </w:rPr>
        <w:t>s</w:t>
      </w:r>
      <w:r w:rsidR="002B3BA0" w:rsidRPr="00FE30AF">
        <w:rPr>
          <w:szCs w:val="24"/>
          <w:highlight w:val="yellow"/>
          <w:lang w:val="es-ES_tradnl"/>
        </w:rPr>
        <w:t>)</w:t>
      </w:r>
      <w:r w:rsidRPr="00FE30AF">
        <w:rPr>
          <w:szCs w:val="24"/>
          <w:highlight w:val="yellow"/>
          <w:lang w:val="es-ES_tradnl"/>
        </w:rPr>
        <w:t xml:space="preserve"> para negociar un contrato con el Órgano de Contratación. En particular:</w:t>
      </w:r>
    </w:p>
    <w:p w:rsidR="00996252" w:rsidRPr="00FE30AF" w:rsidRDefault="00996252" w:rsidP="00312043">
      <w:pPr>
        <w:spacing w:after="120"/>
        <w:ind w:left="284"/>
        <w:rPr>
          <w:szCs w:val="24"/>
          <w:lang w:val="es-ES_tradnl"/>
        </w:rPr>
      </w:pPr>
    </w:p>
    <w:p w:rsidR="00FE30AF" w:rsidRPr="00FE30AF" w:rsidRDefault="00D9732F" w:rsidP="00FE30AF">
      <w:pPr>
        <w:numPr>
          <w:ilvl w:val="0"/>
          <w:numId w:val="50"/>
        </w:numPr>
        <w:spacing w:after="120"/>
        <w:rPr>
          <w:szCs w:val="24"/>
          <w:highlight w:val="yellow"/>
          <w:lang w:val="es-ES_tradnl"/>
        </w:rPr>
      </w:pPr>
      <w:r w:rsidRPr="00FE30AF">
        <w:rPr>
          <w:szCs w:val="24"/>
          <w:highlight w:val="yellow"/>
          <w:lang w:val="es-ES_tradnl"/>
        </w:rPr>
        <w:t>c</w:t>
      </w:r>
      <w:r w:rsidR="00EB1154" w:rsidRPr="00FE30AF">
        <w:rPr>
          <w:szCs w:val="24"/>
          <w:highlight w:val="yellow"/>
          <w:lang w:val="es-ES_tradnl"/>
        </w:rPr>
        <w:t>riterios/</w:t>
      </w:r>
      <w:r w:rsidR="003F57E7">
        <w:rPr>
          <w:szCs w:val="24"/>
          <w:highlight w:val="yellow"/>
          <w:lang w:val="es-ES_tradnl"/>
        </w:rPr>
        <w:t>justificación</w:t>
      </w:r>
      <w:r w:rsidR="00EB1154" w:rsidRPr="00FE30AF">
        <w:rPr>
          <w:szCs w:val="24"/>
          <w:highlight w:val="yellow"/>
          <w:lang w:val="es-ES_tradnl"/>
        </w:rPr>
        <w:t xml:space="preserve"> y medios utilizados para seleccionar participantes potenciales;</w:t>
      </w:r>
    </w:p>
    <w:p w:rsidR="003D06CD" w:rsidRPr="00FE30AF" w:rsidRDefault="00EB1154" w:rsidP="00FE30AF">
      <w:pPr>
        <w:numPr>
          <w:ilvl w:val="0"/>
          <w:numId w:val="50"/>
        </w:numPr>
        <w:spacing w:after="120"/>
        <w:rPr>
          <w:szCs w:val="24"/>
          <w:highlight w:val="yellow"/>
          <w:lang w:val="es-ES_tradnl"/>
        </w:rPr>
      </w:pPr>
      <w:r w:rsidRPr="00FE30AF">
        <w:rPr>
          <w:szCs w:val="24"/>
          <w:highlight w:val="yellow"/>
          <w:lang w:val="es-ES_tradnl"/>
        </w:rPr>
        <w:t xml:space="preserve">número de </w:t>
      </w:r>
      <w:r w:rsidR="003D06CD" w:rsidRPr="00FE30AF">
        <w:rPr>
          <w:szCs w:val="24"/>
          <w:highlight w:val="yellow"/>
          <w:lang w:val="es-ES_tradnl"/>
        </w:rPr>
        <w:t>participantes potenciales contactados</w:t>
      </w:r>
      <w:r w:rsidR="00D9732F" w:rsidRPr="00FE30AF">
        <w:rPr>
          <w:szCs w:val="24"/>
          <w:highlight w:val="yellow"/>
          <w:lang w:val="es-ES_tradnl"/>
        </w:rPr>
        <w:t>;</w:t>
      </w:r>
    </w:p>
    <w:p w:rsidR="003D06CD" w:rsidRPr="00FE30AF" w:rsidRDefault="00D9732F" w:rsidP="00FE30AF">
      <w:pPr>
        <w:numPr>
          <w:ilvl w:val="0"/>
          <w:numId w:val="50"/>
        </w:numPr>
        <w:spacing w:after="120"/>
        <w:rPr>
          <w:szCs w:val="24"/>
          <w:highlight w:val="yellow"/>
          <w:lang w:val="es-ES_tradnl"/>
        </w:rPr>
      </w:pPr>
      <w:r w:rsidRPr="00FE30AF">
        <w:rPr>
          <w:szCs w:val="24"/>
          <w:highlight w:val="yellow"/>
          <w:lang w:val="es-ES_tradnl"/>
        </w:rPr>
        <w:t>c</w:t>
      </w:r>
      <w:r w:rsidR="003D06CD" w:rsidRPr="00FE30AF">
        <w:rPr>
          <w:szCs w:val="24"/>
          <w:highlight w:val="yellow"/>
          <w:lang w:val="es-ES_tradnl"/>
        </w:rPr>
        <w:t>onformidad de los participantes respecto de los criterios de elegibilidad (</w:t>
      </w:r>
      <w:r w:rsidR="00580B0B">
        <w:rPr>
          <w:szCs w:val="24"/>
          <w:highlight w:val="yellow"/>
          <w:lang w:val="es-ES_tradnl"/>
        </w:rPr>
        <w:t xml:space="preserve">p. </w:t>
      </w:r>
      <w:r w:rsidR="003D06CD" w:rsidRPr="00FE30AF">
        <w:rPr>
          <w:szCs w:val="24"/>
          <w:highlight w:val="yellow"/>
          <w:lang w:val="es-ES_tradnl"/>
        </w:rPr>
        <w:t>ej. reglas de nacionalidad</w:t>
      </w:r>
      <w:r w:rsidR="00B226DE">
        <w:rPr>
          <w:szCs w:val="24"/>
          <w:highlight w:val="yellow"/>
          <w:lang w:val="es-ES_tradnl"/>
        </w:rPr>
        <w:t>, medidas restrictivas de la UE</w:t>
      </w:r>
      <w:r w:rsidR="003D06CD" w:rsidRPr="00FE30AF">
        <w:rPr>
          <w:szCs w:val="24"/>
          <w:highlight w:val="yellow"/>
          <w:lang w:val="es-ES_tradnl"/>
        </w:rPr>
        <w:t>)</w:t>
      </w:r>
      <w:r w:rsidRPr="00FE30AF">
        <w:rPr>
          <w:szCs w:val="24"/>
          <w:highlight w:val="yellow"/>
          <w:lang w:val="es-ES_tradnl"/>
        </w:rPr>
        <w:t>;</w:t>
      </w:r>
    </w:p>
    <w:p w:rsidR="00FF0C84" w:rsidRPr="00FE30AF" w:rsidRDefault="00303E69" w:rsidP="00FE30AF">
      <w:pPr>
        <w:numPr>
          <w:ilvl w:val="0"/>
          <w:numId w:val="50"/>
        </w:numPr>
        <w:spacing w:after="120"/>
        <w:rPr>
          <w:szCs w:val="24"/>
          <w:highlight w:val="yellow"/>
          <w:lang w:val="es-ES_tradnl"/>
        </w:rPr>
      </w:pPr>
      <w:r w:rsidRPr="00FE30AF">
        <w:rPr>
          <w:szCs w:val="24"/>
          <w:highlight w:val="yellow"/>
          <w:lang w:val="es-ES_tradnl"/>
        </w:rPr>
        <w:t>v</w:t>
      </w:r>
      <w:r w:rsidR="00FF0C84" w:rsidRPr="00FE30AF">
        <w:rPr>
          <w:szCs w:val="24"/>
          <w:highlight w:val="yellow"/>
          <w:lang w:val="es-ES_tradnl"/>
        </w:rPr>
        <w:t>erificación del cumplimiento de los criterios de selección;</w:t>
      </w:r>
    </w:p>
    <w:p w:rsidR="00FF0C84" w:rsidRPr="00FE30AF" w:rsidRDefault="00303E69" w:rsidP="00FE30AF">
      <w:pPr>
        <w:numPr>
          <w:ilvl w:val="0"/>
          <w:numId w:val="50"/>
        </w:numPr>
        <w:spacing w:after="120"/>
        <w:rPr>
          <w:szCs w:val="24"/>
          <w:highlight w:val="yellow"/>
          <w:lang w:val="es-ES_tradnl"/>
        </w:rPr>
      </w:pPr>
      <w:r w:rsidRPr="00FE30AF">
        <w:rPr>
          <w:szCs w:val="24"/>
          <w:highlight w:val="yellow"/>
          <w:lang w:val="es-ES_tradnl"/>
        </w:rPr>
        <w:t>v</w:t>
      </w:r>
      <w:r w:rsidR="00FF0C84" w:rsidRPr="00FE30AF">
        <w:rPr>
          <w:szCs w:val="24"/>
          <w:highlight w:val="yellow"/>
          <w:lang w:val="es-ES_tradnl"/>
        </w:rPr>
        <w:t xml:space="preserve">erificación </w:t>
      </w:r>
      <w:r w:rsidR="002B3BA0" w:rsidRPr="00FE30AF">
        <w:rPr>
          <w:szCs w:val="24"/>
          <w:highlight w:val="yellow"/>
          <w:lang w:val="es-ES_tradnl"/>
        </w:rPr>
        <w:t xml:space="preserve">de </w:t>
      </w:r>
      <w:r w:rsidR="00FF0C84" w:rsidRPr="00FE30AF">
        <w:rPr>
          <w:szCs w:val="24"/>
          <w:highlight w:val="yellow"/>
          <w:lang w:val="es-ES_tradnl"/>
        </w:rPr>
        <w:t xml:space="preserve">que los participantes no </w:t>
      </w:r>
      <w:r w:rsidRPr="00FE30AF">
        <w:rPr>
          <w:szCs w:val="24"/>
          <w:highlight w:val="yellow"/>
          <w:lang w:val="es-ES_tradnl"/>
        </w:rPr>
        <w:t xml:space="preserve">se encuentran en una </w:t>
      </w:r>
      <w:r w:rsidR="00FA2997" w:rsidRPr="009A2AF6">
        <w:rPr>
          <w:highlight w:val="yellow"/>
          <w:lang w:val="es-ES_tradnl"/>
        </w:rPr>
        <w:t xml:space="preserve">situación de rechazo en virtud del </w:t>
      </w:r>
      <w:r w:rsidR="00580B0B">
        <w:rPr>
          <w:highlight w:val="yellow"/>
          <w:lang w:val="es-ES_tradnl"/>
        </w:rPr>
        <w:t xml:space="preserve">apartado </w:t>
      </w:r>
      <w:r w:rsidR="00FA2997" w:rsidRPr="009A2AF6">
        <w:rPr>
          <w:highlight w:val="yellow"/>
          <w:lang w:val="es-ES_tradnl"/>
        </w:rPr>
        <w:t>2.</w:t>
      </w:r>
      <w:r w:rsidR="00B226DE">
        <w:rPr>
          <w:highlight w:val="yellow"/>
          <w:lang w:val="es-ES_tradnl"/>
        </w:rPr>
        <w:t>6.10.1</w:t>
      </w:r>
      <w:r w:rsidR="00FA2997" w:rsidRPr="009A2AF6">
        <w:rPr>
          <w:highlight w:val="yellow"/>
          <w:lang w:val="es-ES_tradnl"/>
        </w:rPr>
        <w:t>. de la Guía Práctica (deberá realizarse antes de iniciar la negociación</w:t>
      </w:r>
      <w:r w:rsidR="00FE30AF" w:rsidRPr="00FE30AF">
        <w:rPr>
          <w:szCs w:val="24"/>
          <w:highlight w:val="yellow"/>
          <w:lang w:val="es-ES_tradnl"/>
        </w:rPr>
        <w:t>)</w:t>
      </w:r>
      <w:r w:rsidR="00FF0C84" w:rsidRPr="00FE30AF">
        <w:rPr>
          <w:szCs w:val="24"/>
          <w:highlight w:val="yellow"/>
          <w:lang w:val="es-ES_tradnl"/>
        </w:rPr>
        <w:t>;</w:t>
      </w:r>
    </w:p>
    <w:p w:rsidR="003D06CD" w:rsidRPr="00FE30AF" w:rsidRDefault="00D9732F" w:rsidP="00FE30AF">
      <w:pPr>
        <w:numPr>
          <w:ilvl w:val="0"/>
          <w:numId w:val="50"/>
        </w:numPr>
        <w:spacing w:after="120"/>
        <w:rPr>
          <w:i/>
          <w:szCs w:val="24"/>
          <w:highlight w:val="yellow"/>
          <w:lang w:val="es-ES_tradnl"/>
        </w:rPr>
      </w:pPr>
      <w:r w:rsidRPr="00FE30AF">
        <w:rPr>
          <w:szCs w:val="24"/>
          <w:highlight w:val="yellow"/>
          <w:lang w:val="es-ES_tradnl"/>
        </w:rPr>
        <w:t>n</w:t>
      </w:r>
      <w:r w:rsidR="003D06CD" w:rsidRPr="00FE30AF">
        <w:rPr>
          <w:szCs w:val="24"/>
          <w:highlight w:val="yellow"/>
          <w:lang w:val="es-ES_tradnl"/>
        </w:rPr>
        <w:t>úmero de participantes efectivame</w:t>
      </w:r>
      <w:r w:rsidR="003947CF" w:rsidRPr="00FE30AF">
        <w:rPr>
          <w:szCs w:val="24"/>
          <w:highlight w:val="yellow"/>
          <w:lang w:val="es-ES_tradnl"/>
        </w:rPr>
        <w:t>nte seleccionados y</w:t>
      </w:r>
      <w:r w:rsidR="003F57E7">
        <w:rPr>
          <w:szCs w:val="24"/>
          <w:highlight w:val="yellow"/>
          <w:lang w:val="es-ES_tradnl"/>
        </w:rPr>
        <w:t>,</w:t>
      </w:r>
      <w:r w:rsidR="003947CF" w:rsidRPr="00FE30AF">
        <w:rPr>
          <w:szCs w:val="24"/>
          <w:highlight w:val="yellow"/>
          <w:lang w:val="es-ES_tradnl"/>
        </w:rPr>
        <w:t xml:space="preserve"> por consigui</w:t>
      </w:r>
      <w:r w:rsidR="003D06CD" w:rsidRPr="00FE30AF">
        <w:rPr>
          <w:szCs w:val="24"/>
          <w:highlight w:val="yellow"/>
          <w:lang w:val="es-ES_tradnl"/>
        </w:rPr>
        <w:t>ente</w:t>
      </w:r>
      <w:r w:rsidR="003F57E7">
        <w:rPr>
          <w:szCs w:val="24"/>
          <w:highlight w:val="yellow"/>
          <w:lang w:val="es-ES_tradnl"/>
        </w:rPr>
        <w:t>,</w:t>
      </w:r>
      <w:r w:rsidR="003D06CD" w:rsidRPr="00FE30AF">
        <w:rPr>
          <w:szCs w:val="24"/>
          <w:highlight w:val="yellow"/>
          <w:lang w:val="es-ES_tradnl"/>
        </w:rPr>
        <w:t xml:space="preserve"> invitados a </w:t>
      </w:r>
      <w:r w:rsidR="00303E69" w:rsidRPr="00FE30AF">
        <w:rPr>
          <w:szCs w:val="24"/>
          <w:highlight w:val="yellow"/>
          <w:lang w:val="es-ES_tradnl"/>
        </w:rPr>
        <w:t xml:space="preserve">las </w:t>
      </w:r>
      <w:r w:rsidR="003D06CD" w:rsidRPr="00FE30AF">
        <w:rPr>
          <w:szCs w:val="24"/>
          <w:highlight w:val="yellow"/>
          <w:lang w:val="es-ES_tradnl"/>
        </w:rPr>
        <w:t>negocia</w:t>
      </w:r>
      <w:r w:rsidR="00303E69" w:rsidRPr="00FE30AF">
        <w:rPr>
          <w:szCs w:val="24"/>
          <w:highlight w:val="yellow"/>
          <w:lang w:val="es-ES_tradnl"/>
        </w:rPr>
        <w:t>ciones</w:t>
      </w:r>
      <w:r w:rsidR="003D06CD" w:rsidRPr="00FE30AF">
        <w:rPr>
          <w:szCs w:val="24"/>
          <w:highlight w:val="yellow"/>
          <w:lang w:val="es-ES_tradnl"/>
        </w:rPr>
        <w:t>.</w:t>
      </w:r>
    </w:p>
    <w:p w:rsidR="00303E69" w:rsidRPr="005A397C" w:rsidRDefault="00303E69" w:rsidP="00303E69">
      <w:pPr>
        <w:spacing w:after="120"/>
        <w:rPr>
          <w:i/>
          <w:szCs w:val="24"/>
          <w:lang w:val="es-ES_tradnl"/>
        </w:rPr>
      </w:pPr>
    </w:p>
    <w:p w:rsidR="00303E69" w:rsidRPr="005A397C" w:rsidRDefault="00303E69" w:rsidP="00303E69">
      <w:pPr>
        <w:spacing w:after="120"/>
        <w:rPr>
          <w:i/>
          <w:szCs w:val="24"/>
          <w:lang w:val="es-ES_tradnl"/>
        </w:rPr>
      </w:pPr>
    </w:p>
    <w:p w:rsidR="00B7156C" w:rsidRPr="005A397C" w:rsidRDefault="00305243" w:rsidP="00BA260A">
      <w:pPr>
        <w:pStyle w:val="StyleHeading1TimesNewRomanNotBold"/>
        <w:rPr>
          <w:lang w:val="es-ES_tradnl"/>
        </w:rPr>
      </w:pPr>
      <w:r w:rsidRPr="005A397C">
        <w:rPr>
          <w:lang w:val="es-ES_tradnl"/>
        </w:rPr>
        <w:t>Calendario</w:t>
      </w:r>
      <w:r w:rsidR="006C4077" w:rsidRPr="005A397C">
        <w:rPr>
          <w:lang w:val="es-ES_tradnl"/>
        </w:rPr>
        <w:t xml:space="preserve"> de reuniones/rondas de negociaciones</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1843"/>
        <w:gridCol w:w="1984"/>
        <w:gridCol w:w="1985"/>
      </w:tblGrid>
      <w:tr w:rsidR="00B7156C" w:rsidRPr="005A397C" w:rsidTr="00CF2A02">
        <w:tc>
          <w:tcPr>
            <w:tcW w:w="2830" w:type="dxa"/>
            <w:tcBorders>
              <w:bottom w:val="nil"/>
            </w:tcBorders>
          </w:tcPr>
          <w:p w:rsidR="00B7156C" w:rsidRPr="005A397C" w:rsidRDefault="00B7156C" w:rsidP="00312043">
            <w:pPr>
              <w:keepNext/>
              <w:keepLines/>
              <w:rPr>
                <w:sz w:val="22"/>
                <w:szCs w:val="22"/>
                <w:lang w:val="es-ES_tradnl"/>
              </w:rPr>
            </w:pPr>
          </w:p>
        </w:tc>
        <w:tc>
          <w:tcPr>
            <w:tcW w:w="1843" w:type="dxa"/>
            <w:shd w:val="pct10" w:color="auto" w:fill="FFFFFF"/>
          </w:tcPr>
          <w:p w:rsidR="00B7156C" w:rsidRPr="005A397C" w:rsidRDefault="00305243" w:rsidP="00312043">
            <w:pPr>
              <w:keepNext/>
              <w:keepLines/>
              <w:jc w:val="center"/>
              <w:rPr>
                <w:b/>
                <w:sz w:val="22"/>
                <w:szCs w:val="22"/>
                <w:lang w:val="es-ES_tradnl"/>
              </w:rPr>
            </w:pPr>
            <w:r w:rsidRPr="005A397C">
              <w:rPr>
                <w:b/>
                <w:sz w:val="22"/>
                <w:szCs w:val="22"/>
                <w:lang w:val="es-ES_tradnl"/>
              </w:rPr>
              <w:t>FECHA</w:t>
            </w:r>
          </w:p>
        </w:tc>
        <w:tc>
          <w:tcPr>
            <w:tcW w:w="1984" w:type="dxa"/>
            <w:tcBorders>
              <w:bottom w:val="nil"/>
            </w:tcBorders>
            <w:shd w:val="pct10" w:color="auto" w:fill="FFFFFF"/>
          </w:tcPr>
          <w:p w:rsidR="00B7156C" w:rsidRPr="005A397C" w:rsidRDefault="00305243" w:rsidP="00312043">
            <w:pPr>
              <w:keepNext/>
              <w:keepLines/>
              <w:jc w:val="center"/>
              <w:rPr>
                <w:b/>
                <w:sz w:val="22"/>
                <w:szCs w:val="22"/>
                <w:lang w:val="es-ES_tradnl"/>
              </w:rPr>
            </w:pPr>
            <w:r w:rsidRPr="005A397C">
              <w:rPr>
                <w:b/>
                <w:sz w:val="22"/>
                <w:szCs w:val="22"/>
                <w:lang w:val="es-ES_tradnl"/>
              </w:rPr>
              <w:t>HORA</w:t>
            </w:r>
          </w:p>
        </w:tc>
        <w:tc>
          <w:tcPr>
            <w:tcW w:w="1985" w:type="dxa"/>
            <w:tcBorders>
              <w:bottom w:val="nil"/>
            </w:tcBorders>
            <w:shd w:val="pct10" w:color="auto" w:fill="FFFFFF"/>
          </w:tcPr>
          <w:p w:rsidR="00B7156C" w:rsidRPr="005A397C" w:rsidRDefault="00305243" w:rsidP="00312043">
            <w:pPr>
              <w:keepNext/>
              <w:keepLines/>
              <w:jc w:val="center"/>
              <w:rPr>
                <w:b/>
                <w:sz w:val="22"/>
                <w:szCs w:val="22"/>
                <w:lang w:val="es-ES_tradnl"/>
              </w:rPr>
            </w:pPr>
            <w:r w:rsidRPr="005A397C">
              <w:rPr>
                <w:b/>
                <w:sz w:val="22"/>
                <w:szCs w:val="22"/>
                <w:lang w:val="es-ES_tradnl"/>
              </w:rPr>
              <w:t>LUGAR</w:t>
            </w:r>
          </w:p>
        </w:tc>
      </w:tr>
      <w:tr w:rsidR="00B7156C" w:rsidRPr="005A397C" w:rsidTr="00CF2A02">
        <w:tc>
          <w:tcPr>
            <w:tcW w:w="2830" w:type="dxa"/>
            <w:shd w:val="pct10" w:color="auto" w:fill="FFFFFF"/>
          </w:tcPr>
          <w:p w:rsidR="00B7156C" w:rsidRPr="005A397C" w:rsidRDefault="00305243" w:rsidP="00312043">
            <w:pPr>
              <w:keepNext/>
              <w:keepLines/>
              <w:spacing w:before="120" w:after="120"/>
              <w:rPr>
                <w:b/>
                <w:sz w:val="22"/>
                <w:szCs w:val="22"/>
                <w:lang w:val="es-ES_tradnl"/>
              </w:rPr>
            </w:pPr>
            <w:r w:rsidRPr="005A397C">
              <w:rPr>
                <w:b/>
                <w:sz w:val="22"/>
                <w:szCs w:val="22"/>
                <w:lang w:val="es-ES_tradnl"/>
              </w:rPr>
              <w:t xml:space="preserve">&lt; </w:t>
            </w:r>
            <w:r w:rsidRPr="00FE30AF">
              <w:rPr>
                <w:b/>
                <w:sz w:val="22"/>
                <w:szCs w:val="22"/>
                <w:highlight w:val="yellow"/>
                <w:lang w:val="es-ES_tradnl"/>
              </w:rPr>
              <w:t>Reunión</w:t>
            </w:r>
            <w:r w:rsidR="00B7156C" w:rsidRPr="00FE30AF">
              <w:rPr>
                <w:b/>
                <w:sz w:val="22"/>
                <w:szCs w:val="22"/>
                <w:highlight w:val="yellow"/>
                <w:lang w:val="es-ES_tradnl"/>
              </w:rPr>
              <w:t xml:space="preserve"> 1</w:t>
            </w:r>
            <w:r w:rsidR="00B7156C" w:rsidRPr="005A397C">
              <w:rPr>
                <w:b/>
                <w:sz w:val="22"/>
                <w:szCs w:val="22"/>
                <w:lang w:val="es-ES_tradnl"/>
              </w:rPr>
              <w:t xml:space="preserve"> &gt;</w:t>
            </w:r>
          </w:p>
        </w:tc>
        <w:tc>
          <w:tcPr>
            <w:tcW w:w="1843" w:type="dxa"/>
          </w:tcPr>
          <w:p w:rsidR="00B7156C" w:rsidRPr="005A397C" w:rsidRDefault="00B7156C" w:rsidP="00312043">
            <w:pPr>
              <w:keepNext/>
              <w:keepLines/>
              <w:spacing w:before="120" w:after="120"/>
              <w:jc w:val="both"/>
              <w:rPr>
                <w:sz w:val="22"/>
                <w:szCs w:val="22"/>
                <w:lang w:val="es-ES_tradnl"/>
              </w:rPr>
            </w:pPr>
          </w:p>
        </w:tc>
        <w:tc>
          <w:tcPr>
            <w:tcW w:w="1984" w:type="dxa"/>
          </w:tcPr>
          <w:p w:rsidR="00B7156C" w:rsidRPr="005A397C" w:rsidRDefault="00B7156C" w:rsidP="00312043">
            <w:pPr>
              <w:keepNext/>
              <w:keepLines/>
              <w:spacing w:before="120" w:after="120"/>
              <w:jc w:val="both"/>
              <w:rPr>
                <w:sz w:val="22"/>
                <w:szCs w:val="22"/>
                <w:lang w:val="es-ES_tradnl"/>
              </w:rPr>
            </w:pPr>
          </w:p>
        </w:tc>
        <w:tc>
          <w:tcPr>
            <w:tcW w:w="1985" w:type="dxa"/>
          </w:tcPr>
          <w:p w:rsidR="00B7156C" w:rsidRPr="005A397C" w:rsidRDefault="00B7156C" w:rsidP="00312043">
            <w:pPr>
              <w:keepNext/>
              <w:keepLines/>
              <w:spacing w:before="120" w:after="120"/>
              <w:jc w:val="both"/>
              <w:rPr>
                <w:sz w:val="22"/>
                <w:szCs w:val="22"/>
                <w:lang w:val="es-ES_tradnl"/>
              </w:rPr>
            </w:pPr>
          </w:p>
        </w:tc>
      </w:tr>
      <w:tr w:rsidR="00B7156C" w:rsidRPr="005A397C" w:rsidTr="00CF2A02">
        <w:tc>
          <w:tcPr>
            <w:tcW w:w="2830" w:type="dxa"/>
            <w:shd w:val="pct10" w:color="auto" w:fill="FFFFFF"/>
          </w:tcPr>
          <w:p w:rsidR="00B7156C" w:rsidRPr="005A397C" w:rsidRDefault="00FE30AF" w:rsidP="00312043">
            <w:pPr>
              <w:keepNext/>
              <w:keepLines/>
              <w:spacing w:before="120" w:after="120"/>
              <w:rPr>
                <w:b/>
                <w:sz w:val="22"/>
                <w:szCs w:val="22"/>
                <w:lang w:val="es-ES_tradnl"/>
              </w:rPr>
            </w:pPr>
            <w:r>
              <w:rPr>
                <w:b/>
                <w:sz w:val="22"/>
                <w:szCs w:val="22"/>
                <w:lang w:val="es-ES_tradnl"/>
              </w:rPr>
              <w:t>&lt;</w:t>
            </w:r>
            <w:r w:rsidR="00B7156C" w:rsidRPr="00FE30AF">
              <w:rPr>
                <w:b/>
                <w:sz w:val="22"/>
                <w:szCs w:val="22"/>
                <w:highlight w:val="yellow"/>
                <w:lang w:val="es-ES_tradnl"/>
              </w:rPr>
              <w:t>Etc.</w:t>
            </w:r>
            <w:r>
              <w:rPr>
                <w:b/>
                <w:sz w:val="22"/>
                <w:szCs w:val="22"/>
                <w:lang w:val="es-ES_tradnl"/>
              </w:rPr>
              <w:t>&gt;</w:t>
            </w:r>
          </w:p>
        </w:tc>
        <w:tc>
          <w:tcPr>
            <w:tcW w:w="1843" w:type="dxa"/>
          </w:tcPr>
          <w:p w:rsidR="00B7156C" w:rsidRPr="005A397C" w:rsidRDefault="00B7156C" w:rsidP="00312043">
            <w:pPr>
              <w:keepNext/>
              <w:keepLines/>
              <w:spacing w:before="120" w:after="120"/>
              <w:jc w:val="both"/>
              <w:rPr>
                <w:sz w:val="22"/>
                <w:szCs w:val="22"/>
                <w:lang w:val="es-ES_tradnl"/>
              </w:rPr>
            </w:pPr>
          </w:p>
        </w:tc>
        <w:tc>
          <w:tcPr>
            <w:tcW w:w="1984" w:type="dxa"/>
          </w:tcPr>
          <w:p w:rsidR="00B7156C" w:rsidRPr="005A397C" w:rsidRDefault="00B7156C" w:rsidP="00312043">
            <w:pPr>
              <w:keepNext/>
              <w:keepLines/>
              <w:spacing w:before="120" w:after="120"/>
              <w:jc w:val="both"/>
              <w:rPr>
                <w:sz w:val="22"/>
                <w:szCs w:val="22"/>
                <w:lang w:val="es-ES_tradnl"/>
              </w:rPr>
            </w:pPr>
          </w:p>
        </w:tc>
        <w:tc>
          <w:tcPr>
            <w:tcW w:w="1985" w:type="dxa"/>
          </w:tcPr>
          <w:p w:rsidR="00B7156C" w:rsidRPr="005A397C" w:rsidRDefault="00B7156C" w:rsidP="00312043">
            <w:pPr>
              <w:keepNext/>
              <w:keepLines/>
              <w:spacing w:before="120" w:after="120"/>
              <w:jc w:val="both"/>
              <w:rPr>
                <w:sz w:val="22"/>
                <w:szCs w:val="22"/>
                <w:lang w:val="es-ES_tradnl"/>
              </w:rPr>
            </w:pPr>
          </w:p>
        </w:tc>
      </w:tr>
    </w:tbl>
    <w:p w:rsidR="00B7156C" w:rsidRPr="005A397C" w:rsidRDefault="006C4077" w:rsidP="00BA260A">
      <w:pPr>
        <w:pStyle w:val="StyleHeading1TimesNewRomanNotBold"/>
        <w:rPr>
          <w:lang w:val="es-ES_tradnl"/>
        </w:rPr>
      </w:pPr>
      <w:r w:rsidRPr="005A397C">
        <w:rPr>
          <w:lang w:val="es-ES_tradnl"/>
        </w:rPr>
        <w:t xml:space="preserve">Lista de participantes </w:t>
      </w:r>
      <w:r w:rsidR="00303E69" w:rsidRPr="005A397C">
        <w:rPr>
          <w:lang w:val="es-ES_tradnl"/>
        </w:rPr>
        <w:t>en</w:t>
      </w:r>
      <w:r w:rsidRPr="005A397C">
        <w:rPr>
          <w:lang w:val="es-ES_tradnl"/>
        </w:rPr>
        <w:t xml:space="preserve"> cada reunión/ ronda de negociación anteriormente mencionada</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382"/>
      </w:tblGrid>
      <w:tr w:rsidR="00B7156C" w:rsidRPr="005A397C" w:rsidTr="00CF2A02">
        <w:trPr>
          <w:cantSplit/>
        </w:trPr>
        <w:tc>
          <w:tcPr>
            <w:tcW w:w="3260" w:type="dxa"/>
            <w:tcBorders>
              <w:top w:val="nil"/>
              <w:left w:val="nil"/>
              <w:right w:val="nil"/>
            </w:tcBorders>
          </w:tcPr>
          <w:p w:rsidR="00B7156C" w:rsidRPr="005A397C" w:rsidRDefault="00305243" w:rsidP="00312043">
            <w:pPr>
              <w:spacing w:before="120" w:after="120"/>
              <w:jc w:val="center"/>
              <w:rPr>
                <w:b/>
                <w:sz w:val="22"/>
                <w:szCs w:val="22"/>
                <w:lang w:val="es-ES_tradnl"/>
              </w:rPr>
            </w:pPr>
            <w:r w:rsidRPr="005A397C">
              <w:rPr>
                <w:b/>
                <w:sz w:val="22"/>
                <w:szCs w:val="22"/>
                <w:lang w:val="es-ES_tradnl"/>
              </w:rPr>
              <w:t>Nombre</w:t>
            </w:r>
          </w:p>
        </w:tc>
        <w:tc>
          <w:tcPr>
            <w:tcW w:w="5382" w:type="dxa"/>
            <w:tcBorders>
              <w:top w:val="nil"/>
              <w:left w:val="nil"/>
              <w:right w:val="nil"/>
            </w:tcBorders>
          </w:tcPr>
          <w:p w:rsidR="00B7156C" w:rsidRPr="005A397C" w:rsidRDefault="00305243" w:rsidP="00312043">
            <w:pPr>
              <w:spacing w:before="120" w:after="120"/>
              <w:jc w:val="center"/>
              <w:rPr>
                <w:b/>
                <w:sz w:val="22"/>
                <w:szCs w:val="22"/>
                <w:lang w:val="es-ES_tradnl"/>
              </w:rPr>
            </w:pPr>
            <w:r w:rsidRPr="005A397C">
              <w:rPr>
                <w:b/>
                <w:sz w:val="22"/>
                <w:szCs w:val="22"/>
                <w:lang w:val="es-ES_tradnl"/>
              </w:rPr>
              <w:t>En representación de</w:t>
            </w:r>
          </w:p>
        </w:tc>
      </w:tr>
      <w:tr w:rsidR="00B7156C" w:rsidRPr="005A397C" w:rsidTr="00CF2A02">
        <w:trPr>
          <w:cantSplit/>
        </w:trPr>
        <w:tc>
          <w:tcPr>
            <w:tcW w:w="3260" w:type="dxa"/>
          </w:tcPr>
          <w:p w:rsidR="00B7156C" w:rsidRPr="005A397C" w:rsidRDefault="00B7156C" w:rsidP="00312043">
            <w:pPr>
              <w:spacing w:before="120" w:after="120"/>
              <w:jc w:val="both"/>
              <w:rPr>
                <w:sz w:val="22"/>
                <w:szCs w:val="22"/>
                <w:lang w:val="es-ES_tradnl"/>
              </w:rPr>
            </w:pPr>
          </w:p>
        </w:tc>
        <w:tc>
          <w:tcPr>
            <w:tcW w:w="5382" w:type="dxa"/>
          </w:tcPr>
          <w:p w:rsidR="00B7156C" w:rsidRPr="005A397C" w:rsidRDefault="00B7156C" w:rsidP="00312043">
            <w:pPr>
              <w:spacing w:before="120" w:after="120"/>
              <w:jc w:val="both"/>
              <w:rPr>
                <w:sz w:val="22"/>
                <w:szCs w:val="22"/>
                <w:lang w:val="es-ES_tradnl"/>
              </w:rPr>
            </w:pPr>
          </w:p>
        </w:tc>
      </w:tr>
      <w:tr w:rsidR="00B7156C" w:rsidRPr="005A397C" w:rsidTr="00CF2A02">
        <w:trPr>
          <w:cantSplit/>
        </w:trPr>
        <w:tc>
          <w:tcPr>
            <w:tcW w:w="3260" w:type="dxa"/>
          </w:tcPr>
          <w:p w:rsidR="00B7156C" w:rsidRPr="005A397C" w:rsidRDefault="00B7156C" w:rsidP="00312043">
            <w:pPr>
              <w:spacing w:before="120" w:after="120"/>
              <w:jc w:val="both"/>
              <w:rPr>
                <w:sz w:val="22"/>
                <w:szCs w:val="22"/>
                <w:lang w:val="es-ES_tradnl"/>
              </w:rPr>
            </w:pPr>
          </w:p>
        </w:tc>
        <w:tc>
          <w:tcPr>
            <w:tcW w:w="5382" w:type="dxa"/>
          </w:tcPr>
          <w:p w:rsidR="00B7156C" w:rsidRPr="005A397C" w:rsidRDefault="00B7156C" w:rsidP="00312043">
            <w:pPr>
              <w:spacing w:before="120" w:after="120"/>
              <w:jc w:val="both"/>
              <w:rPr>
                <w:sz w:val="22"/>
                <w:szCs w:val="22"/>
                <w:lang w:val="es-ES_tradnl"/>
              </w:rPr>
            </w:pPr>
          </w:p>
        </w:tc>
      </w:tr>
    </w:tbl>
    <w:p w:rsidR="00AB4DC9" w:rsidRPr="005A397C" w:rsidRDefault="00AB4DC9" w:rsidP="00312043">
      <w:pPr>
        <w:ind w:left="360"/>
        <w:rPr>
          <w:lang w:val="es-ES_tradnl"/>
        </w:rPr>
      </w:pPr>
    </w:p>
    <w:p w:rsidR="004C1337" w:rsidRPr="005A397C" w:rsidRDefault="006C4077" w:rsidP="00BA260A">
      <w:pPr>
        <w:pStyle w:val="StyleHeading1TimesNewRomanNotBold"/>
        <w:rPr>
          <w:lang w:val="es-ES_tradnl"/>
        </w:rPr>
      </w:pPr>
      <w:r w:rsidRPr="005A397C">
        <w:rPr>
          <w:lang w:val="es-ES_tradnl"/>
        </w:rPr>
        <w:t xml:space="preserve">Descripción del proceso </w:t>
      </w:r>
      <w:r w:rsidR="00F77A64" w:rsidRPr="005A397C">
        <w:rPr>
          <w:lang w:val="es-ES_tradnl"/>
        </w:rPr>
        <w:t>de negociación</w:t>
      </w:r>
    </w:p>
    <w:p w:rsidR="00AB4DC9" w:rsidRPr="00FE30AF" w:rsidRDefault="00FE30AF" w:rsidP="00312043">
      <w:pPr>
        <w:ind w:left="284"/>
        <w:jc w:val="both"/>
        <w:rPr>
          <w:szCs w:val="24"/>
          <w:highlight w:val="yellow"/>
          <w:lang w:val="es-ES_tradnl"/>
        </w:rPr>
      </w:pPr>
      <w:r w:rsidRPr="00FE30AF">
        <w:rPr>
          <w:szCs w:val="24"/>
          <w:highlight w:val="yellow"/>
          <w:lang w:val="es-ES_tradnl"/>
        </w:rPr>
        <w:t>&lt;</w:t>
      </w:r>
      <w:r w:rsidR="00AB4DC9" w:rsidRPr="00FE30AF">
        <w:rPr>
          <w:szCs w:val="24"/>
          <w:highlight w:val="yellow"/>
          <w:lang w:val="es-ES_tradnl"/>
        </w:rPr>
        <w:t>Descr</w:t>
      </w:r>
      <w:r w:rsidRPr="00FE30AF">
        <w:rPr>
          <w:szCs w:val="24"/>
          <w:highlight w:val="yellow"/>
          <w:lang w:val="es-ES_tradnl"/>
        </w:rPr>
        <w:t>íbase</w:t>
      </w:r>
      <w:r w:rsidR="00AB4DC9" w:rsidRPr="00FE30AF">
        <w:rPr>
          <w:szCs w:val="24"/>
          <w:highlight w:val="yellow"/>
          <w:lang w:val="es-ES_tradnl"/>
        </w:rPr>
        <w:t xml:space="preserve"> cómo se desarrollaron las negociaciones</w:t>
      </w:r>
      <w:r w:rsidR="006C4077" w:rsidRPr="00FE30AF">
        <w:rPr>
          <w:szCs w:val="24"/>
          <w:highlight w:val="yellow"/>
          <w:lang w:val="es-ES_tradnl"/>
        </w:rPr>
        <w:t>, inclu</w:t>
      </w:r>
      <w:r w:rsidR="002B3BA0" w:rsidRPr="00FE30AF">
        <w:rPr>
          <w:szCs w:val="24"/>
          <w:highlight w:val="yellow"/>
          <w:lang w:val="es-ES_tradnl"/>
        </w:rPr>
        <w:t>idos los</w:t>
      </w:r>
      <w:r w:rsidR="006C4077" w:rsidRPr="00FE30AF">
        <w:rPr>
          <w:szCs w:val="24"/>
          <w:highlight w:val="yellow"/>
          <w:lang w:val="es-ES_tradnl"/>
        </w:rPr>
        <w:t xml:space="preserve"> detalles financieros y posibles problemas relacionados con tales negociaciones</w:t>
      </w:r>
      <w:r w:rsidR="00AB4DC9" w:rsidRPr="00FE30AF">
        <w:rPr>
          <w:szCs w:val="24"/>
          <w:highlight w:val="yellow"/>
          <w:lang w:val="es-ES_tradnl"/>
        </w:rPr>
        <w:t>.</w:t>
      </w:r>
    </w:p>
    <w:p w:rsidR="006C4077" w:rsidRPr="00FE30AF" w:rsidRDefault="006C4077" w:rsidP="00312043">
      <w:pPr>
        <w:ind w:left="284"/>
        <w:jc w:val="both"/>
        <w:rPr>
          <w:szCs w:val="24"/>
          <w:highlight w:val="yellow"/>
          <w:lang w:val="es-ES_tradnl"/>
        </w:rPr>
      </w:pPr>
    </w:p>
    <w:p w:rsidR="006C4077" w:rsidRPr="00FE30AF" w:rsidRDefault="006C4077" w:rsidP="00312043">
      <w:pPr>
        <w:ind w:left="284"/>
        <w:jc w:val="both"/>
        <w:rPr>
          <w:szCs w:val="24"/>
          <w:highlight w:val="yellow"/>
          <w:lang w:val="es-ES_tradnl"/>
        </w:rPr>
      </w:pPr>
      <w:r w:rsidRPr="00FE30AF">
        <w:rPr>
          <w:szCs w:val="24"/>
          <w:highlight w:val="yellow"/>
          <w:lang w:val="es-ES_tradnl"/>
        </w:rPr>
        <w:t xml:space="preserve">En caso de </w:t>
      </w:r>
      <w:r w:rsidR="00303E69" w:rsidRPr="00FE30AF">
        <w:rPr>
          <w:szCs w:val="24"/>
          <w:highlight w:val="yellow"/>
          <w:lang w:val="es-ES_tradnl"/>
        </w:rPr>
        <w:t xml:space="preserve">haber </w:t>
      </w:r>
      <w:r w:rsidRPr="00FE30AF">
        <w:rPr>
          <w:szCs w:val="24"/>
          <w:highlight w:val="yellow"/>
          <w:lang w:val="es-ES_tradnl"/>
        </w:rPr>
        <w:t>participantes descartados de las negociaciones (reuniones/rondas de negociaciones), por favor exp</w:t>
      </w:r>
      <w:r w:rsidR="00303E69" w:rsidRPr="00FE30AF">
        <w:rPr>
          <w:szCs w:val="24"/>
          <w:highlight w:val="yellow"/>
          <w:lang w:val="es-ES_tradnl"/>
        </w:rPr>
        <w:t>líquense</w:t>
      </w:r>
      <w:r w:rsidRPr="00FE30AF">
        <w:rPr>
          <w:szCs w:val="24"/>
          <w:highlight w:val="yellow"/>
          <w:lang w:val="es-ES_tradnl"/>
        </w:rPr>
        <w:t xml:space="preserve"> las razones </w:t>
      </w:r>
      <w:r w:rsidR="00FE30AF" w:rsidRPr="00011B14">
        <w:rPr>
          <w:szCs w:val="24"/>
          <w:highlight w:val="yellow"/>
          <w:lang w:val="es-ES_tradnl"/>
        </w:rPr>
        <w:t>del rechazo,</w:t>
      </w:r>
      <w:r w:rsidR="00FE30AF" w:rsidRPr="003F57E7">
        <w:rPr>
          <w:highlight w:val="yellow"/>
          <w:lang w:val="es-ES_tradnl"/>
        </w:rPr>
        <w:t xml:space="preserve"> </w:t>
      </w:r>
      <w:r w:rsidR="00FE30AF" w:rsidRPr="003F57E7">
        <w:rPr>
          <w:szCs w:val="24"/>
          <w:highlight w:val="yellow"/>
          <w:lang w:val="es-ES_tradnl"/>
        </w:rPr>
        <w:t>p</w:t>
      </w:r>
      <w:r w:rsidR="00FE30AF" w:rsidRPr="00011B14">
        <w:rPr>
          <w:szCs w:val="24"/>
          <w:highlight w:val="yellow"/>
          <w:lang w:val="es-ES_tradnl"/>
        </w:rPr>
        <w:t>or ejemplo, incumplimiento de los requisitos mínimos o de los niveles mínimos de calidad especificados en la documentación de la contratación, o una oferta anormalmente baja</w:t>
      </w:r>
      <w:r w:rsidRPr="00FE30AF">
        <w:rPr>
          <w:szCs w:val="24"/>
          <w:highlight w:val="yellow"/>
          <w:lang w:val="es-ES_tradnl"/>
        </w:rPr>
        <w:t>.</w:t>
      </w:r>
    </w:p>
    <w:p w:rsidR="00303E69" w:rsidRPr="00FE30AF" w:rsidRDefault="00303E69" w:rsidP="00312043">
      <w:pPr>
        <w:ind w:left="284"/>
        <w:jc w:val="both"/>
        <w:rPr>
          <w:szCs w:val="24"/>
          <w:highlight w:val="yellow"/>
          <w:lang w:val="es-ES_tradnl"/>
        </w:rPr>
      </w:pPr>
    </w:p>
    <w:p w:rsidR="00303E69" w:rsidRPr="00FE30AF" w:rsidRDefault="00303E69" w:rsidP="00312043">
      <w:pPr>
        <w:ind w:left="284"/>
        <w:jc w:val="both"/>
        <w:rPr>
          <w:szCs w:val="24"/>
          <w:lang w:val="es-ES_tradnl"/>
        </w:rPr>
      </w:pPr>
      <w:r w:rsidRPr="00FE30AF">
        <w:rPr>
          <w:szCs w:val="24"/>
          <w:highlight w:val="yellow"/>
          <w:lang w:val="es-ES_tradnl"/>
        </w:rPr>
        <w:t xml:space="preserve">En caso de gestión </w:t>
      </w:r>
      <w:r w:rsidR="00FA2997">
        <w:rPr>
          <w:szCs w:val="24"/>
          <w:highlight w:val="yellow"/>
          <w:lang w:val="es-ES_tradnl"/>
        </w:rPr>
        <w:t>indirecta</w:t>
      </w:r>
      <w:r w:rsidRPr="00FE30AF">
        <w:rPr>
          <w:szCs w:val="24"/>
          <w:highlight w:val="yellow"/>
          <w:lang w:val="es-ES_tradnl"/>
        </w:rPr>
        <w:t>, explíquese la participación de la Delegación de la UE.</w:t>
      </w:r>
      <w:r w:rsidR="00FE30AF">
        <w:rPr>
          <w:szCs w:val="24"/>
          <w:lang w:val="es-ES_tradnl"/>
        </w:rPr>
        <w:t>&gt;</w:t>
      </w:r>
    </w:p>
    <w:p w:rsidR="004C1337" w:rsidRPr="005A397C" w:rsidRDefault="00305243" w:rsidP="00BA260A">
      <w:pPr>
        <w:pStyle w:val="StyleHeading1TimesNewRomanNotBold"/>
        <w:rPr>
          <w:lang w:val="es-ES_tradnl"/>
        </w:rPr>
      </w:pPr>
      <w:r w:rsidRPr="005A397C">
        <w:rPr>
          <w:lang w:val="es-ES_tradnl"/>
        </w:rPr>
        <w:t>Resultado de la negociación</w:t>
      </w:r>
    </w:p>
    <w:p w:rsidR="00FB028E" w:rsidRDefault="00AE79E6" w:rsidP="00AE79E6">
      <w:pPr>
        <w:ind w:left="284"/>
        <w:jc w:val="both"/>
        <w:rPr>
          <w:lang w:val="es-ES_tradnl"/>
        </w:rPr>
      </w:pPr>
      <w:r w:rsidRPr="00596ED0">
        <w:rPr>
          <w:highlight w:val="yellow"/>
          <w:lang w:val="es-ES_tradnl"/>
        </w:rPr>
        <w:t>&lt;Descríbase detalladamente el resultado de la negociación. Justifíquese, en particular la elección del participante seleccionado al que se puede adjudicar el contrato, así como información sobre la verificación de que el participante seleccionado no se encuentra en ninguna de las situaciones de exclusión</w:t>
      </w:r>
      <w:r w:rsidR="00B226DE">
        <w:rPr>
          <w:highlight w:val="yellow"/>
          <w:lang w:val="es-ES_tradnl"/>
        </w:rPr>
        <w:t xml:space="preserve"> y que cumple los criterios de selección</w:t>
      </w:r>
      <w:r w:rsidRPr="00596ED0">
        <w:rPr>
          <w:highlight w:val="yellow"/>
          <w:lang w:val="es-ES_tradnl"/>
        </w:rPr>
        <w:t>.</w:t>
      </w:r>
      <w:r>
        <w:rPr>
          <w:lang w:val="es-ES_tradnl"/>
        </w:rPr>
        <w:t>&gt;</w:t>
      </w:r>
    </w:p>
    <w:p w:rsidR="00AE79E6" w:rsidRDefault="00AE79E6" w:rsidP="00AE79E6">
      <w:pPr>
        <w:ind w:left="284"/>
        <w:jc w:val="both"/>
        <w:rPr>
          <w:szCs w:val="24"/>
          <w:lang w:val="es-ES_tradnl"/>
        </w:rPr>
      </w:pPr>
    </w:p>
    <w:p w:rsidR="00AE79E6" w:rsidRDefault="00AE79E6" w:rsidP="00AE79E6">
      <w:pPr>
        <w:ind w:left="284"/>
        <w:jc w:val="both"/>
        <w:rPr>
          <w:b/>
          <w:szCs w:val="24"/>
          <w:lang w:val="es-ES_tradnl"/>
        </w:rPr>
      </w:pPr>
      <w:r>
        <w:rPr>
          <w:b/>
          <w:szCs w:val="24"/>
          <w:lang w:val="es-ES_tradnl"/>
        </w:rPr>
        <w:t xml:space="preserve">Los signatarios </w:t>
      </w:r>
      <w:r w:rsidRPr="006C00D2">
        <w:rPr>
          <w:b/>
          <w:szCs w:val="24"/>
          <w:lang w:val="es-ES_tradnl"/>
        </w:rPr>
        <w:t>deberá</w:t>
      </w:r>
      <w:r>
        <w:rPr>
          <w:b/>
          <w:szCs w:val="24"/>
          <w:lang w:val="es-ES_tradnl"/>
        </w:rPr>
        <w:t>n</w:t>
      </w:r>
      <w:r w:rsidRPr="006C00D2">
        <w:rPr>
          <w:b/>
          <w:szCs w:val="24"/>
          <w:lang w:val="es-ES_tradnl"/>
        </w:rPr>
        <w:t xml:space="preserve"> cerciorarse de que </w:t>
      </w:r>
      <w:r w:rsidR="003F57E7">
        <w:rPr>
          <w:b/>
          <w:szCs w:val="24"/>
          <w:lang w:val="es-ES_tradnl"/>
        </w:rPr>
        <w:t xml:space="preserve">ni </w:t>
      </w:r>
      <w:r w:rsidRPr="006C00D2">
        <w:rPr>
          <w:b/>
          <w:szCs w:val="24"/>
          <w:lang w:val="es-ES_tradnl"/>
        </w:rPr>
        <w:t xml:space="preserve">el licitador recomendado </w:t>
      </w:r>
      <w:r w:rsidR="003F57E7">
        <w:rPr>
          <w:b/>
          <w:szCs w:val="24"/>
          <w:lang w:val="es-ES_tradnl"/>
        </w:rPr>
        <w:t>ni</w:t>
      </w:r>
      <w:r w:rsidRPr="006C00D2">
        <w:rPr>
          <w:b/>
          <w:szCs w:val="24"/>
          <w:lang w:val="es-ES_tradnl"/>
        </w:rPr>
        <w:t xml:space="preserve"> los miembros de su consorcio no están registrados en el sistema de alerta rápida </w:t>
      </w:r>
      <w:r>
        <w:rPr>
          <w:b/>
          <w:szCs w:val="24"/>
          <w:lang w:val="es-ES_tradnl"/>
        </w:rPr>
        <w:t xml:space="preserve">y exclusión </w:t>
      </w:r>
      <w:r w:rsidRPr="006C00D2">
        <w:rPr>
          <w:b/>
          <w:szCs w:val="24"/>
          <w:lang w:val="es-ES_tradnl"/>
        </w:rPr>
        <w:t>por hallarse en una situación de exclusión.</w:t>
      </w:r>
    </w:p>
    <w:p w:rsidR="00AE79E6" w:rsidRDefault="00AE79E6" w:rsidP="00AE79E6">
      <w:pPr>
        <w:ind w:left="284"/>
        <w:jc w:val="both"/>
        <w:rPr>
          <w:b/>
          <w:szCs w:val="24"/>
          <w:lang w:val="es-ES_tradnl"/>
        </w:rPr>
      </w:pPr>
    </w:p>
    <w:p w:rsidR="006C4077" w:rsidRDefault="00AE79E6" w:rsidP="00312043">
      <w:pPr>
        <w:ind w:left="284"/>
        <w:jc w:val="both"/>
        <w:rPr>
          <w:b/>
          <w:szCs w:val="24"/>
          <w:lang w:val="es-ES_tradnl"/>
        </w:rPr>
      </w:pPr>
      <w:r>
        <w:rPr>
          <w:b/>
          <w:szCs w:val="24"/>
          <w:highlight w:val="yellow"/>
          <w:lang w:val="es-ES_tradnl"/>
        </w:rPr>
        <w:t>[</w:t>
      </w:r>
      <w:r w:rsidRPr="006C00D2">
        <w:rPr>
          <w:b/>
          <w:szCs w:val="24"/>
          <w:highlight w:val="yellow"/>
          <w:lang w:val="es-ES_tradnl"/>
        </w:rPr>
        <w:t xml:space="preserve">En régimen de gestión </w:t>
      </w:r>
      <w:r>
        <w:rPr>
          <w:b/>
          <w:szCs w:val="24"/>
          <w:highlight w:val="yellow"/>
          <w:lang w:val="es-ES_tradnl"/>
        </w:rPr>
        <w:t>indirecta</w:t>
      </w:r>
      <w:r w:rsidRPr="006C00D2">
        <w:rPr>
          <w:b/>
          <w:szCs w:val="24"/>
          <w:highlight w:val="yellow"/>
          <w:lang w:val="es-ES_tradnl"/>
        </w:rPr>
        <w:t xml:space="preserve"> esto debe ser verificado por el representante de la Comisión Europea.</w:t>
      </w:r>
      <w:r>
        <w:rPr>
          <w:b/>
          <w:szCs w:val="24"/>
          <w:highlight w:val="yellow"/>
          <w:lang w:val="es-ES_tradnl"/>
        </w:rPr>
        <w:t>]</w:t>
      </w:r>
    </w:p>
    <w:p w:rsidR="00AE79E6" w:rsidRDefault="00AE79E6" w:rsidP="00312043">
      <w:pPr>
        <w:ind w:left="284"/>
        <w:jc w:val="both"/>
        <w:rPr>
          <w:b/>
          <w:szCs w:val="24"/>
          <w:lang w:val="es-ES_tradnl"/>
        </w:rPr>
      </w:pPr>
    </w:p>
    <w:p w:rsidR="00AE79E6" w:rsidRDefault="00AE79E6" w:rsidP="00312043">
      <w:pPr>
        <w:ind w:left="284"/>
        <w:jc w:val="both"/>
        <w:rPr>
          <w:b/>
          <w:szCs w:val="24"/>
          <w:lang w:val="es-ES_tradnl"/>
        </w:rPr>
      </w:pPr>
    </w:p>
    <w:p w:rsidR="00AE79E6" w:rsidRDefault="00AE79E6" w:rsidP="00312043">
      <w:pPr>
        <w:ind w:left="284"/>
        <w:jc w:val="both"/>
        <w:rPr>
          <w:b/>
          <w:szCs w:val="24"/>
          <w:lang w:val="es-ES_tradnl"/>
        </w:rPr>
      </w:pPr>
    </w:p>
    <w:p w:rsidR="00AE79E6" w:rsidRPr="005A397C" w:rsidRDefault="00AE79E6" w:rsidP="00312043">
      <w:pPr>
        <w:ind w:left="284"/>
        <w:jc w:val="both"/>
        <w:rPr>
          <w:b/>
          <w:sz w:val="22"/>
          <w:szCs w:val="22"/>
          <w:lang w:val="es-ES_tradnl"/>
        </w:rPr>
      </w:pPr>
    </w:p>
    <w:p w:rsidR="00A411E1" w:rsidRPr="005A397C" w:rsidRDefault="00305243" w:rsidP="00A411E1">
      <w:pPr>
        <w:pStyle w:val="StyleHeading1TimesNewRoman"/>
        <w:keepNext w:val="0"/>
        <w:keepLines/>
        <w:tabs>
          <w:tab w:val="clear" w:pos="284"/>
          <w:tab w:val="num" w:pos="432"/>
        </w:tabs>
        <w:rPr>
          <w:lang w:val="es-ES_tradnl"/>
        </w:rPr>
      </w:pPr>
      <w:r w:rsidRPr="005A397C">
        <w:rPr>
          <w:lang w:val="es-ES_tradnl"/>
        </w:rPr>
        <w:lastRenderedPageBreak/>
        <w:t>Firmas</w:t>
      </w:r>
      <w:r w:rsidR="00AE79E6">
        <w:rPr>
          <w:rStyle w:val="FootnoteReference"/>
          <w:lang w:val="es-ES_tradnl"/>
        </w:rPr>
        <w:footnoteReference w:id="1"/>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6"/>
        <w:gridCol w:w="3331"/>
        <w:gridCol w:w="3827"/>
      </w:tblGrid>
      <w:tr w:rsidR="00A411E1" w:rsidRPr="005A397C" w:rsidTr="00580B0B">
        <w:trPr>
          <w:cantSplit/>
          <w:jc w:val="center"/>
        </w:trPr>
        <w:tc>
          <w:tcPr>
            <w:tcW w:w="2056" w:type="dxa"/>
            <w:tcBorders>
              <w:top w:val="nil"/>
              <w:left w:val="nil"/>
              <w:bottom w:val="nil"/>
              <w:right w:val="nil"/>
            </w:tcBorders>
            <w:vAlign w:val="center"/>
          </w:tcPr>
          <w:p w:rsidR="00A411E1" w:rsidRPr="005A397C" w:rsidRDefault="00A411E1" w:rsidP="00A411E1">
            <w:pPr>
              <w:keepNext/>
              <w:keepLines/>
              <w:spacing w:before="120" w:after="120"/>
              <w:jc w:val="center"/>
              <w:rPr>
                <w:b/>
                <w:sz w:val="22"/>
                <w:szCs w:val="22"/>
                <w:lang w:val="es-ES_tradnl"/>
              </w:rPr>
            </w:pPr>
          </w:p>
        </w:tc>
        <w:tc>
          <w:tcPr>
            <w:tcW w:w="3331" w:type="dxa"/>
            <w:tcBorders>
              <w:top w:val="nil"/>
              <w:left w:val="nil"/>
              <w:right w:val="nil"/>
            </w:tcBorders>
            <w:vAlign w:val="center"/>
          </w:tcPr>
          <w:p w:rsidR="00A411E1" w:rsidRPr="005A397C" w:rsidRDefault="00A411E1" w:rsidP="00A411E1">
            <w:pPr>
              <w:keepNext/>
              <w:keepLines/>
              <w:spacing w:before="120" w:after="120"/>
              <w:jc w:val="center"/>
              <w:rPr>
                <w:b/>
                <w:sz w:val="22"/>
                <w:szCs w:val="22"/>
                <w:lang w:val="es-ES_tradnl"/>
              </w:rPr>
            </w:pPr>
            <w:r w:rsidRPr="005A397C">
              <w:rPr>
                <w:b/>
                <w:sz w:val="22"/>
                <w:szCs w:val="22"/>
                <w:lang w:val="es-ES_tradnl"/>
              </w:rPr>
              <w:t>Nombre y apellidos</w:t>
            </w:r>
          </w:p>
        </w:tc>
        <w:tc>
          <w:tcPr>
            <w:tcW w:w="3827" w:type="dxa"/>
            <w:tcBorders>
              <w:top w:val="nil"/>
              <w:left w:val="nil"/>
              <w:right w:val="nil"/>
            </w:tcBorders>
            <w:vAlign w:val="center"/>
          </w:tcPr>
          <w:p w:rsidR="00A411E1" w:rsidRPr="005A397C" w:rsidRDefault="00A411E1" w:rsidP="00A411E1">
            <w:pPr>
              <w:keepNext/>
              <w:keepLines/>
              <w:spacing w:before="120" w:after="120"/>
              <w:jc w:val="center"/>
              <w:rPr>
                <w:b/>
                <w:sz w:val="22"/>
                <w:szCs w:val="22"/>
                <w:lang w:val="es-ES_tradnl"/>
              </w:rPr>
            </w:pPr>
            <w:r w:rsidRPr="005A397C">
              <w:rPr>
                <w:b/>
                <w:sz w:val="22"/>
                <w:szCs w:val="22"/>
                <w:lang w:val="es-ES_tradnl"/>
              </w:rPr>
              <w:t>Firma</w:t>
            </w: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r w:rsidRPr="005A397C">
              <w:rPr>
                <w:b/>
                <w:sz w:val="22"/>
                <w:szCs w:val="22"/>
                <w:lang w:val="es-ES_tradnl"/>
              </w:rPr>
              <w:t>Presidente</w:t>
            </w: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r w:rsidRPr="005A397C">
              <w:rPr>
                <w:b/>
                <w:sz w:val="22"/>
                <w:szCs w:val="22"/>
                <w:lang w:val="es-ES_tradnl"/>
              </w:rPr>
              <w:t>Secretario</w:t>
            </w: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r w:rsidRPr="005A397C">
              <w:rPr>
                <w:b/>
                <w:sz w:val="22"/>
                <w:szCs w:val="22"/>
                <w:lang w:val="es-ES_tradnl"/>
              </w:rPr>
              <w:t>Evaluadores</w:t>
            </w: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E79E6" w:rsidP="00A411E1">
            <w:pPr>
              <w:keepNext/>
              <w:keepLines/>
              <w:spacing w:before="120" w:after="120"/>
              <w:jc w:val="both"/>
              <w:rPr>
                <w:b/>
                <w:sz w:val="22"/>
                <w:szCs w:val="22"/>
                <w:lang w:val="es-ES_tradnl"/>
              </w:rPr>
            </w:pPr>
            <w:r>
              <w:rPr>
                <w:b/>
                <w:sz w:val="22"/>
                <w:szCs w:val="22"/>
                <w:lang w:val="es-ES_tradnl"/>
              </w:rPr>
              <w:t>[</w:t>
            </w:r>
            <w:r w:rsidR="00A411E1" w:rsidRPr="00AE79E6">
              <w:rPr>
                <w:b/>
                <w:sz w:val="22"/>
                <w:szCs w:val="22"/>
                <w:highlight w:val="lightGray"/>
                <w:lang w:val="es-ES_tradnl"/>
              </w:rPr>
              <w:t>Observadores</w:t>
            </w:r>
            <w:r>
              <w:rPr>
                <w:b/>
                <w:sz w:val="22"/>
                <w:szCs w:val="22"/>
                <w:lang w:val="es-ES_tradnl"/>
              </w:rPr>
              <w:t>]</w:t>
            </w: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r w:rsidR="00A411E1" w:rsidRPr="005A397C" w:rsidTr="00580B0B">
        <w:trPr>
          <w:cantSplit/>
          <w:jc w:val="center"/>
        </w:trPr>
        <w:tc>
          <w:tcPr>
            <w:tcW w:w="2056" w:type="dxa"/>
            <w:tcBorders>
              <w:top w:val="nil"/>
              <w:left w:val="nil"/>
              <w:bottom w:val="nil"/>
            </w:tcBorders>
            <w:vAlign w:val="center"/>
          </w:tcPr>
          <w:p w:rsidR="00A411E1" w:rsidRPr="005A397C" w:rsidRDefault="00A411E1" w:rsidP="00A411E1">
            <w:pPr>
              <w:keepNext/>
              <w:keepLines/>
              <w:spacing w:before="120" w:after="120"/>
              <w:jc w:val="both"/>
              <w:rPr>
                <w:b/>
                <w:sz w:val="22"/>
                <w:szCs w:val="22"/>
                <w:lang w:val="es-ES_tradnl"/>
              </w:rPr>
            </w:pPr>
          </w:p>
        </w:tc>
        <w:tc>
          <w:tcPr>
            <w:tcW w:w="3331" w:type="dxa"/>
            <w:vAlign w:val="center"/>
          </w:tcPr>
          <w:p w:rsidR="00A411E1" w:rsidRPr="005A397C" w:rsidRDefault="00A411E1" w:rsidP="00A411E1">
            <w:pPr>
              <w:keepNext/>
              <w:keepLines/>
              <w:jc w:val="both"/>
              <w:rPr>
                <w:sz w:val="22"/>
                <w:szCs w:val="22"/>
                <w:lang w:val="es-ES_tradnl"/>
              </w:rPr>
            </w:pPr>
          </w:p>
        </w:tc>
        <w:tc>
          <w:tcPr>
            <w:tcW w:w="3827" w:type="dxa"/>
            <w:vAlign w:val="center"/>
          </w:tcPr>
          <w:p w:rsidR="00A411E1" w:rsidRPr="005A397C" w:rsidRDefault="00A411E1" w:rsidP="00A411E1">
            <w:pPr>
              <w:keepNext/>
              <w:keepLines/>
              <w:jc w:val="both"/>
              <w:rPr>
                <w:sz w:val="22"/>
                <w:szCs w:val="22"/>
                <w:lang w:val="es-ES_tradnl"/>
              </w:rPr>
            </w:pPr>
          </w:p>
        </w:tc>
      </w:tr>
    </w:tbl>
    <w:p w:rsidR="00A411E1" w:rsidRPr="005A397C" w:rsidRDefault="00A411E1" w:rsidP="00A411E1">
      <w:pPr>
        <w:rPr>
          <w:lang w:val="es-ES_tradnl"/>
        </w:rPr>
      </w:pPr>
    </w:p>
    <w:p w:rsidR="004C1337" w:rsidRPr="005A397C" w:rsidRDefault="00305243" w:rsidP="00BA260A">
      <w:pPr>
        <w:pStyle w:val="StyleHeading1TimesNewRomanNotBold"/>
        <w:rPr>
          <w:lang w:val="es-ES_tradnl"/>
        </w:rPr>
      </w:pPr>
      <w:r w:rsidRPr="005A397C">
        <w:rPr>
          <w:lang w:val="es-ES_tradnl"/>
        </w:rPr>
        <w:t>Aprobación por el</w:t>
      </w:r>
      <w:r w:rsidR="007E5615" w:rsidRPr="005A397C">
        <w:rPr>
          <w:lang w:val="es-ES_tradnl"/>
        </w:rPr>
        <w:t xml:space="preserve"> </w:t>
      </w:r>
      <w:r w:rsidR="00B226DE">
        <w:rPr>
          <w:lang w:val="es-ES_tradnl"/>
        </w:rPr>
        <w:t>o</w:t>
      </w:r>
      <w:r w:rsidR="00F77A64" w:rsidRPr="005A397C">
        <w:rPr>
          <w:lang w:val="es-ES_tradnl"/>
        </w:rPr>
        <w:t xml:space="preserve">rdenador </w:t>
      </w:r>
    </w:p>
    <w:p w:rsidR="00266ABB" w:rsidRPr="005A397C" w:rsidRDefault="00CC59D9" w:rsidP="00312043">
      <w:pPr>
        <w:keepNext/>
        <w:keepLines/>
        <w:ind w:hanging="34"/>
        <w:jc w:val="both"/>
        <w:rPr>
          <w:sz w:val="22"/>
          <w:szCs w:val="22"/>
          <w:lang w:val="es-ES_tradnl"/>
        </w:rPr>
      </w:pPr>
      <w:r w:rsidRPr="005A397C">
        <w:rPr>
          <w:sz w:val="22"/>
          <w:szCs w:val="22"/>
          <w:lang w:val="es-ES_tradnl"/>
        </w:rPr>
        <w:tab/>
      </w:r>
    </w:p>
    <w:p w:rsidR="00C97377" w:rsidRPr="005A397C" w:rsidRDefault="00C97377" w:rsidP="00312043">
      <w:pPr>
        <w:keepNext/>
        <w:keepLines/>
        <w:ind w:left="284"/>
        <w:jc w:val="both"/>
        <w:rPr>
          <w:b/>
          <w:szCs w:val="24"/>
          <w:lang w:val="es-ES_tradnl"/>
        </w:rPr>
      </w:pPr>
      <w:r w:rsidRPr="005A397C">
        <w:rPr>
          <w:b/>
          <w:szCs w:val="24"/>
          <w:lang w:val="es-ES_tradnl"/>
        </w:rPr>
        <w:t xml:space="preserve">Nombre y apellidos y </w:t>
      </w:r>
      <w:r w:rsidR="00A411E1" w:rsidRPr="005A397C">
        <w:rPr>
          <w:b/>
          <w:szCs w:val="24"/>
          <w:lang w:val="es-ES_tradnl"/>
        </w:rPr>
        <w:t>f</w:t>
      </w:r>
      <w:r w:rsidRPr="005A397C">
        <w:rPr>
          <w:b/>
          <w:szCs w:val="24"/>
          <w:lang w:val="es-ES_tradnl"/>
        </w:rPr>
        <w:t>irma:</w:t>
      </w:r>
      <w:r w:rsidRPr="005A397C">
        <w:rPr>
          <w:b/>
          <w:szCs w:val="24"/>
          <w:lang w:val="es-ES_tradnl"/>
        </w:rPr>
        <w:tab/>
      </w:r>
      <w:r w:rsidRPr="005A397C">
        <w:rPr>
          <w:b/>
          <w:szCs w:val="24"/>
          <w:lang w:val="es-ES_tradnl"/>
        </w:rPr>
        <w:tab/>
      </w:r>
      <w:r w:rsidRPr="005A397C">
        <w:rPr>
          <w:b/>
          <w:szCs w:val="24"/>
          <w:lang w:val="es-ES_tradnl"/>
        </w:rPr>
        <w:tab/>
      </w:r>
      <w:r w:rsidRPr="005A397C">
        <w:rPr>
          <w:b/>
          <w:szCs w:val="24"/>
          <w:lang w:val="es-ES_tradnl"/>
        </w:rPr>
        <w:tab/>
      </w:r>
      <w:r w:rsidRPr="005A397C">
        <w:rPr>
          <w:b/>
          <w:szCs w:val="24"/>
          <w:lang w:val="es-ES_tradnl"/>
        </w:rPr>
        <w:tab/>
        <w:t>Fecha:</w:t>
      </w:r>
    </w:p>
    <w:p w:rsidR="003D2796" w:rsidRPr="005A397C" w:rsidRDefault="003D2796" w:rsidP="00312043">
      <w:pPr>
        <w:keepNext/>
        <w:keepLines/>
        <w:ind w:hanging="33"/>
        <w:jc w:val="both"/>
        <w:rPr>
          <w:b/>
          <w:szCs w:val="24"/>
          <w:lang w:val="es-ES_tradnl"/>
        </w:rPr>
      </w:pPr>
    </w:p>
    <w:tbl>
      <w:tblPr>
        <w:tblW w:w="0" w:type="auto"/>
        <w:tblInd w:w="397" w:type="dxa"/>
        <w:tblLayout w:type="fixed"/>
        <w:tblLook w:val="0000" w:firstRow="0" w:lastRow="0" w:firstColumn="0" w:lastColumn="0" w:noHBand="0" w:noVBand="0"/>
      </w:tblPr>
      <w:tblGrid>
        <w:gridCol w:w="1985"/>
        <w:gridCol w:w="2268"/>
        <w:gridCol w:w="2036"/>
        <w:gridCol w:w="2322"/>
      </w:tblGrid>
      <w:tr w:rsidR="003D2796" w:rsidRPr="0036763F" w:rsidTr="00CF2A02">
        <w:trPr>
          <w:cantSplit/>
          <w:trHeight w:val="660"/>
        </w:trPr>
        <w:tc>
          <w:tcPr>
            <w:tcW w:w="8611" w:type="dxa"/>
            <w:gridSpan w:val="4"/>
          </w:tcPr>
          <w:p w:rsidR="003D2796" w:rsidRPr="005A397C" w:rsidRDefault="003D2796" w:rsidP="00580B0B">
            <w:pPr>
              <w:pStyle w:val="BodyText"/>
              <w:spacing w:before="0" w:after="0"/>
              <w:jc w:val="both"/>
              <w:rPr>
                <w:rFonts w:ascii="Times New Roman" w:hAnsi="Times New Roman"/>
                <w:b/>
                <w:sz w:val="22"/>
                <w:szCs w:val="22"/>
                <w:lang w:val="es-ES_tradnl"/>
              </w:rPr>
            </w:pPr>
            <w:r w:rsidRPr="00AE79E6">
              <w:rPr>
                <w:rFonts w:ascii="Times New Roman" w:hAnsi="Times New Roman"/>
                <w:sz w:val="22"/>
                <w:szCs w:val="22"/>
                <w:highlight w:val="lightGray"/>
                <w:lang w:val="es-ES_tradnl"/>
              </w:rPr>
              <w:t xml:space="preserve">[Refrendo por la </w:t>
            </w:r>
            <w:r w:rsidR="00A411E1" w:rsidRPr="00AE79E6">
              <w:rPr>
                <w:rFonts w:ascii="Times New Roman" w:hAnsi="Times New Roman"/>
                <w:sz w:val="22"/>
                <w:szCs w:val="22"/>
                <w:highlight w:val="lightGray"/>
                <w:lang w:val="es-ES_tradnl"/>
              </w:rPr>
              <w:t>Comisión</w:t>
            </w:r>
            <w:r w:rsidR="00E75D88" w:rsidRPr="00AE79E6">
              <w:rPr>
                <w:rFonts w:ascii="Times New Roman" w:hAnsi="Times New Roman"/>
                <w:sz w:val="22"/>
                <w:szCs w:val="22"/>
                <w:highlight w:val="lightGray"/>
                <w:lang w:val="es-ES_tradnl"/>
              </w:rPr>
              <w:t xml:space="preserve"> </w:t>
            </w:r>
            <w:r w:rsidRPr="00AE79E6">
              <w:rPr>
                <w:rFonts w:ascii="Times New Roman" w:hAnsi="Times New Roman"/>
                <w:sz w:val="22"/>
                <w:szCs w:val="22"/>
                <w:highlight w:val="lightGray"/>
                <w:lang w:val="es-ES_tradnl"/>
              </w:rPr>
              <w:t>Europea</w:t>
            </w:r>
            <w:r w:rsidR="00AE79E6">
              <w:rPr>
                <w:rFonts w:ascii="Times New Roman" w:hAnsi="Times New Roman"/>
                <w:sz w:val="22"/>
                <w:szCs w:val="22"/>
                <w:highlight w:val="yellow"/>
                <w:lang w:val="es-ES_tradnl"/>
              </w:rPr>
              <w:t xml:space="preserve"> s</w:t>
            </w:r>
            <w:r w:rsidRPr="00AE79E6">
              <w:rPr>
                <w:rFonts w:ascii="Times New Roman" w:hAnsi="Times New Roman"/>
                <w:sz w:val="22"/>
                <w:szCs w:val="22"/>
                <w:highlight w:val="yellow"/>
                <w:lang w:val="es-ES_tradnl"/>
              </w:rPr>
              <w:t xml:space="preserve">olo en el caso de </w:t>
            </w:r>
            <w:r w:rsidR="00A411E1" w:rsidRPr="00AE79E6">
              <w:rPr>
                <w:rFonts w:ascii="Times New Roman" w:hAnsi="Times New Roman"/>
                <w:sz w:val="22"/>
                <w:szCs w:val="22"/>
                <w:highlight w:val="yellow"/>
                <w:lang w:val="es-ES_tradnl"/>
              </w:rPr>
              <w:t xml:space="preserve">control </w:t>
            </w:r>
            <w:r w:rsidR="00580B0B">
              <w:rPr>
                <w:rFonts w:ascii="Times New Roman" w:hAnsi="Times New Roman"/>
                <w:sz w:val="22"/>
                <w:szCs w:val="22"/>
                <w:highlight w:val="yellow"/>
                <w:lang w:val="es-ES_tradnl"/>
              </w:rPr>
              <w:t xml:space="preserve">previo </w:t>
            </w:r>
            <w:r w:rsidRPr="00AE79E6">
              <w:rPr>
                <w:rFonts w:ascii="Times New Roman" w:hAnsi="Times New Roman"/>
                <w:sz w:val="22"/>
                <w:szCs w:val="22"/>
                <w:highlight w:val="yellow"/>
                <w:lang w:val="es-ES_tradnl"/>
              </w:rPr>
              <w:t xml:space="preserve">si la Comisión </w:t>
            </w:r>
            <w:r w:rsidR="00A411E1" w:rsidRPr="00AE79E6">
              <w:rPr>
                <w:rFonts w:ascii="Times New Roman" w:hAnsi="Times New Roman"/>
                <w:sz w:val="22"/>
                <w:szCs w:val="22"/>
                <w:highlight w:val="yellow"/>
                <w:lang w:val="es-ES_tradnl"/>
              </w:rPr>
              <w:t>realiza</w:t>
            </w:r>
            <w:r w:rsidRPr="00AE79E6">
              <w:rPr>
                <w:rFonts w:ascii="Times New Roman" w:hAnsi="Times New Roman"/>
                <w:sz w:val="22"/>
                <w:szCs w:val="22"/>
                <w:highlight w:val="yellow"/>
                <w:lang w:val="es-ES_tradnl"/>
              </w:rPr>
              <w:t xml:space="preserve"> los pagos con arreglo al contrato</w:t>
            </w:r>
          </w:p>
        </w:tc>
      </w:tr>
      <w:tr w:rsidR="003D2796" w:rsidRPr="005A397C" w:rsidTr="00CF2A02">
        <w:trPr>
          <w:cantSplit/>
          <w:trHeight w:val="574"/>
        </w:trPr>
        <w:tc>
          <w:tcPr>
            <w:tcW w:w="1985" w:type="dxa"/>
          </w:tcPr>
          <w:p w:rsidR="003D2796" w:rsidRPr="005A397C" w:rsidRDefault="003D2796" w:rsidP="00312043">
            <w:pPr>
              <w:pStyle w:val="BodyText"/>
              <w:spacing w:before="0" w:after="0"/>
              <w:ind w:left="567" w:hanging="567"/>
              <w:rPr>
                <w:rFonts w:ascii="Times New Roman" w:hAnsi="Times New Roman"/>
                <w:sz w:val="22"/>
                <w:szCs w:val="22"/>
                <w:lang w:val="es-ES_tradnl"/>
              </w:rPr>
            </w:pPr>
          </w:p>
          <w:p w:rsidR="003D2796" w:rsidRPr="005A397C" w:rsidRDefault="003D2796" w:rsidP="00312043">
            <w:pPr>
              <w:pStyle w:val="BodyText"/>
              <w:spacing w:before="0" w:after="0"/>
              <w:rPr>
                <w:rFonts w:ascii="Times New Roman" w:hAnsi="Times New Roman"/>
                <w:sz w:val="22"/>
                <w:szCs w:val="22"/>
                <w:lang w:val="es-ES_tradnl"/>
              </w:rPr>
            </w:pPr>
            <w:r w:rsidRPr="00AE79E6">
              <w:rPr>
                <w:rFonts w:ascii="Times New Roman" w:hAnsi="Times New Roman"/>
                <w:sz w:val="22"/>
                <w:szCs w:val="22"/>
                <w:highlight w:val="lightGray"/>
                <w:lang w:val="es-ES_tradnl"/>
              </w:rPr>
              <w:t>Nombre y apellidos:</w:t>
            </w:r>
          </w:p>
        </w:tc>
        <w:tc>
          <w:tcPr>
            <w:tcW w:w="2268"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036"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322"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r>
      <w:tr w:rsidR="003D2796" w:rsidRPr="005A397C" w:rsidTr="00CF2A02">
        <w:trPr>
          <w:cantSplit/>
          <w:trHeight w:val="568"/>
        </w:trPr>
        <w:tc>
          <w:tcPr>
            <w:tcW w:w="1985"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312043">
            <w:pPr>
              <w:pStyle w:val="BodyText"/>
              <w:spacing w:before="0" w:after="0"/>
              <w:ind w:left="567" w:hanging="567"/>
              <w:jc w:val="both"/>
              <w:rPr>
                <w:rFonts w:ascii="Times New Roman" w:hAnsi="Times New Roman"/>
                <w:sz w:val="22"/>
                <w:szCs w:val="22"/>
                <w:lang w:val="es-ES_tradnl"/>
              </w:rPr>
            </w:pPr>
            <w:r w:rsidRPr="00AE79E6">
              <w:rPr>
                <w:rFonts w:ascii="Times New Roman" w:hAnsi="Times New Roman"/>
                <w:sz w:val="22"/>
                <w:szCs w:val="22"/>
                <w:highlight w:val="lightGray"/>
                <w:lang w:val="es-ES_tradnl"/>
              </w:rPr>
              <w:t>Cargo:</w:t>
            </w:r>
          </w:p>
        </w:tc>
        <w:tc>
          <w:tcPr>
            <w:tcW w:w="2268"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036"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322"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r>
      <w:tr w:rsidR="003D2796" w:rsidRPr="005A397C" w:rsidTr="00CF2A02">
        <w:trPr>
          <w:cantSplit/>
          <w:trHeight w:val="890"/>
        </w:trPr>
        <w:tc>
          <w:tcPr>
            <w:tcW w:w="1985"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312043">
            <w:pPr>
              <w:pStyle w:val="BodyText"/>
              <w:spacing w:before="0" w:after="0"/>
              <w:ind w:left="567" w:hanging="567"/>
              <w:jc w:val="both"/>
              <w:rPr>
                <w:rFonts w:ascii="Times New Roman" w:hAnsi="Times New Roman"/>
                <w:sz w:val="22"/>
                <w:szCs w:val="22"/>
                <w:lang w:val="es-ES_tradnl"/>
              </w:rPr>
            </w:pPr>
            <w:r w:rsidRPr="00AE79E6">
              <w:rPr>
                <w:rFonts w:ascii="Times New Roman" w:hAnsi="Times New Roman"/>
                <w:sz w:val="22"/>
                <w:szCs w:val="22"/>
                <w:highlight w:val="lightGray"/>
                <w:lang w:val="es-ES_tradnl"/>
              </w:rPr>
              <w:t>Firma:</w:t>
            </w:r>
          </w:p>
        </w:tc>
        <w:tc>
          <w:tcPr>
            <w:tcW w:w="2268"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036"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322"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r>
      <w:tr w:rsidR="003D2796" w:rsidRPr="005A397C" w:rsidTr="00CF2A02">
        <w:trPr>
          <w:cantSplit/>
          <w:trHeight w:val="409"/>
        </w:trPr>
        <w:tc>
          <w:tcPr>
            <w:tcW w:w="1985"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p w:rsidR="003D2796" w:rsidRPr="005A397C" w:rsidRDefault="003D2796" w:rsidP="00AE79E6">
            <w:pPr>
              <w:pStyle w:val="BodyText"/>
              <w:spacing w:before="0" w:after="0"/>
              <w:ind w:left="567" w:hanging="567"/>
              <w:jc w:val="both"/>
              <w:rPr>
                <w:rFonts w:ascii="Times New Roman" w:hAnsi="Times New Roman"/>
                <w:sz w:val="22"/>
                <w:szCs w:val="22"/>
                <w:lang w:val="es-ES_tradnl"/>
              </w:rPr>
            </w:pPr>
            <w:r w:rsidRPr="00AE79E6">
              <w:rPr>
                <w:rFonts w:ascii="Times New Roman" w:hAnsi="Times New Roman"/>
                <w:sz w:val="22"/>
                <w:szCs w:val="22"/>
                <w:highlight w:val="lightGray"/>
                <w:lang w:val="es-ES_tradnl"/>
              </w:rPr>
              <w:t>Fecha: ]</w:t>
            </w:r>
          </w:p>
        </w:tc>
        <w:tc>
          <w:tcPr>
            <w:tcW w:w="2268"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036"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c>
          <w:tcPr>
            <w:tcW w:w="2322" w:type="dxa"/>
          </w:tcPr>
          <w:p w:rsidR="003D2796" w:rsidRPr="005A397C" w:rsidRDefault="003D2796" w:rsidP="00312043">
            <w:pPr>
              <w:pStyle w:val="BodyText"/>
              <w:spacing w:before="0" w:after="0"/>
              <w:ind w:left="567" w:hanging="567"/>
              <w:jc w:val="both"/>
              <w:rPr>
                <w:rFonts w:ascii="Times New Roman" w:hAnsi="Times New Roman"/>
                <w:sz w:val="22"/>
                <w:szCs w:val="22"/>
                <w:lang w:val="es-ES_tradnl"/>
              </w:rPr>
            </w:pPr>
          </w:p>
        </w:tc>
      </w:tr>
    </w:tbl>
    <w:p w:rsidR="00E34A98" w:rsidRDefault="00E34A98" w:rsidP="00312043">
      <w:pPr>
        <w:jc w:val="both"/>
        <w:rPr>
          <w:lang w:val="es-ES_tradnl"/>
        </w:rPr>
      </w:pPr>
    </w:p>
    <w:p w:rsidR="00E34A98" w:rsidRPr="003F57E7" w:rsidRDefault="00E34A98" w:rsidP="00E34A98">
      <w:pPr>
        <w:pStyle w:val="titlefront"/>
        <w:ind w:left="0"/>
        <w:jc w:val="center"/>
        <w:outlineLvl w:val="0"/>
        <w:rPr>
          <w:rFonts w:ascii="Times New Roman" w:hAnsi="Times New Roman"/>
          <w:b w:val="0"/>
          <w:bCs/>
          <w:sz w:val="18"/>
          <w:szCs w:val="18"/>
          <w:lang w:val="es-ES_tradnl"/>
        </w:rPr>
      </w:pPr>
      <w:r>
        <w:rPr>
          <w:lang w:val="es-ES_tradnl"/>
        </w:rPr>
        <w:br w:type="page"/>
      </w:r>
      <w:r w:rsidR="00A66397" w:rsidRPr="003F57E7">
        <w:rPr>
          <w:rFonts w:ascii="Times New Roman" w:hAnsi="Times New Roman"/>
          <w:b w:val="0"/>
          <w:sz w:val="18"/>
          <w:szCs w:val="18"/>
          <w:highlight w:val="yellow"/>
          <w:lang w:val="es-ES_tradnl"/>
        </w:rPr>
        <w:lastRenderedPageBreak/>
        <w:t xml:space="preserve">No debe utilizarse en el caso de las subvenciones, ni de los procedimientos negociados en los que no se haya designado un </w:t>
      </w:r>
      <w:r w:rsidR="00AB6050" w:rsidRPr="003F57E7">
        <w:rPr>
          <w:rFonts w:ascii="Times New Roman" w:hAnsi="Times New Roman"/>
          <w:b w:val="0"/>
          <w:sz w:val="18"/>
          <w:szCs w:val="18"/>
          <w:highlight w:val="yellow"/>
          <w:lang w:val="es-ES_tradnl"/>
        </w:rPr>
        <w:t>Comité de Evaluación</w:t>
      </w:r>
      <w:r w:rsidR="00A66397" w:rsidRPr="003F57E7">
        <w:rPr>
          <w:rFonts w:ascii="Times New Roman" w:hAnsi="Times New Roman"/>
          <w:b w:val="0"/>
          <w:sz w:val="18"/>
          <w:szCs w:val="18"/>
          <w:highlight w:val="yellow"/>
          <w:lang w:val="es-ES_tradnl"/>
        </w:rPr>
        <w:t xml:space="preserve"> con arreglo al</w:t>
      </w:r>
      <w:r w:rsidR="00AB6050" w:rsidRPr="003F57E7">
        <w:rPr>
          <w:rFonts w:ascii="Times New Roman" w:hAnsi="Times New Roman"/>
          <w:b w:val="0"/>
          <w:sz w:val="18"/>
          <w:szCs w:val="18"/>
          <w:highlight w:val="yellow"/>
          <w:lang w:val="es-ES_tradnl"/>
        </w:rPr>
        <w:t xml:space="preserve"> apartado</w:t>
      </w:r>
      <w:r w:rsidR="00B226DE">
        <w:rPr>
          <w:rFonts w:ascii="Times New Roman" w:hAnsi="Times New Roman"/>
          <w:b w:val="0"/>
          <w:sz w:val="18"/>
          <w:szCs w:val="18"/>
          <w:highlight w:val="yellow"/>
          <w:lang w:val="es-ES_tradnl"/>
        </w:rPr>
        <w:t xml:space="preserve"> 2.6.</w:t>
      </w:r>
      <w:r w:rsidRPr="003F57E7">
        <w:rPr>
          <w:rFonts w:ascii="Times New Roman" w:hAnsi="Times New Roman"/>
          <w:b w:val="0"/>
          <w:sz w:val="18"/>
          <w:szCs w:val="18"/>
          <w:highlight w:val="yellow"/>
          <w:lang w:val="es-ES_tradnl"/>
        </w:rPr>
        <w:t>8</w:t>
      </w:r>
      <w:r w:rsidR="00B226DE">
        <w:rPr>
          <w:rFonts w:ascii="Times New Roman" w:hAnsi="Times New Roman"/>
          <w:b w:val="0"/>
          <w:sz w:val="18"/>
          <w:szCs w:val="18"/>
          <w:highlight w:val="yellow"/>
          <w:lang w:val="es-ES_tradnl"/>
        </w:rPr>
        <w:t>.</w:t>
      </w:r>
      <w:r w:rsidR="00AB6050" w:rsidRPr="003F57E7">
        <w:rPr>
          <w:rFonts w:ascii="Times New Roman" w:hAnsi="Times New Roman"/>
          <w:b w:val="0"/>
          <w:sz w:val="18"/>
          <w:szCs w:val="18"/>
          <w:highlight w:val="yellow"/>
          <w:lang w:val="es-ES_tradnl"/>
        </w:rPr>
        <w:t xml:space="preserve"> de la Guía Práctica</w:t>
      </w:r>
    </w:p>
    <w:p w:rsidR="00E34A98" w:rsidRPr="003F57E7" w:rsidRDefault="00A66397" w:rsidP="00E34A98">
      <w:pPr>
        <w:pStyle w:val="titlefront"/>
        <w:ind w:left="0"/>
        <w:jc w:val="center"/>
        <w:outlineLvl w:val="0"/>
        <w:rPr>
          <w:rFonts w:ascii="Times New Roman" w:hAnsi="Times New Roman"/>
          <w:sz w:val="22"/>
          <w:szCs w:val="22"/>
          <w:lang w:val="es-ES_tradnl"/>
        </w:rPr>
      </w:pPr>
      <w:r w:rsidRPr="003F57E7">
        <w:rPr>
          <w:rFonts w:ascii="Times New Roman" w:hAnsi="Times New Roman"/>
          <w:sz w:val="22"/>
          <w:szCs w:val="22"/>
          <w:lang w:val="es-ES_tradnl"/>
        </w:rPr>
        <w:t xml:space="preserve">REF. </w:t>
      </w:r>
      <w:r w:rsidR="00E34A98" w:rsidRPr="003F57E7">
        <w:rPr>
          <w:rFonts w:ascii="Times New Roman" w:hAnsi="Times New Roman"/>
          <w:sz w:val="22"/>
          <w:szCs w:val="22"/>
          <w:lang w:val="es-ES_tradnl"/>
        </w:rPr>
        <w:t>PUBLICA</w:t>
      </w:r>
      <w:r w:rsidRPr="003F57E7">
        <w:rPr>
          <w:rFonts w:ascii="Times New Roman" w:hAnsi="Times New Roman"/>
          <w:sz w:val="22"/>
          <w:szCs w:val="22"/>
          <w:lang w:val="es-ES_tradnl"/>
        </w:rPr>
        <w:t>CIÓN</w:t>
      </w:r>
      <w:r w:rsidR="00E34A98" w:rsidRPr="003F57E7">
        <w:rPr>
          <w:rFonts w:ascii="Times New Roman" w:hAnsi="Times New Roman"/>
          <w:sz w:val="22"/>
          <w:szCs w:val="22"/>
          <w:lang w:val="es-ES_tradnl"/>
        </w:rPr>
        <w:t>: &lt;</w:t>
      </w:r>
      <w:r w:rsidR="003F57E7" w:rsidRPr="003F57E7">
        <w:rPr>
          <w:rFonts w:ascii="Times New Roman" w:hAnsi="Times New Roman"/>
          <w:sz w:val="22"/>
          <w:szCs w:val="22"/>
          <w:highlight w:val="yellow"/>
          <w:lang w:val="es-ES_tradnl"/>
        </w:rPr>
        <w:t>Ref.</w:t>
      </w:r>
      <w:r w:rsidR="00E34A98" w:rsidRPr="003F57E7">
        <w:rPr>
          <w:rFonts w:ascii="Times New Roman" w:hAnsi="Times New Roman"/>
          <w:sz w:val="22"/>
          <w:szCs w:val="22"/>
          <w:lang w:val="es-ES_tradnl"/>
        </w:rPr>
        <w:t>&gt;</w:t>
      </w:r>
      <w:r w:rsidR="00E34A98" w:rsidRPr="003F57E7">
        <w:rPr>
          <w:rFonts w:ascii="Times New Roman" w:hAnsi="Times New Roman"/>
          <w:sz w:val="22"/>
          <w:szCs w:val="22"/>
          <w:lang w:val="es-ES_tradnl"/>
        </w:rPr>
        <w:br/>
      </w:r>
      <w:r w:rsidR="00E34A98" w:rsidRPr="003F57E7">
        <w:rPr>
          <w:rFonts w:ascii="Times New Roman" w:hAnsi="Times New Roman"/>
          <w:sz w:val="22"/>
          <w:szCs w:val="22"/>
          <w:lang w:val="es-ES_tradnl"/>
        </w:rPr>
        <w:br/>
        <w:t>&lt;</w:t>
      </w:r>
      <w:r w:rsidRPr="003F57E7">
        <w:rPr>
          <w:rFonts w:ascii="Times New Roman" w:hAnsi="Times New Roman"/>
          <w:sz w:val="22"/>
          <w:szCs w:val="22"/>
          <w:highlight w:val="yellow"/>
          <w:lang w:val="es-ES_tradnl"/>
        </w:rPr>
        <w:t>Título del contrato</w:t>
      </w:r>
      <w:r w:rsidRPr="003F57E7">
        <w:rPr>
          <w:rFonts w:ascii="Times New Roman" w:hAnsi="Times New Roman"/>
          <w:sz w:val="22"/>
          <w:szCs w:val="22"/>
          <w:lang w:val="es-ES_tradnl"/>
        </w:rPr>
        <w:t xml:space="preserve"> </w:t>
      </w:r>
      <w:r w:rsidR="00E34A98" w:rsidRPr="003F57E7">
        <w:rPr>
          <w:rFonts w:ascii="Times New Roman" w:hAnsi="Times New Roman"/>
          <w:sz w:val="22"/>
          <w:szCs w:val="22"/>
          <w:lang w:val="es-ES_tradnl"/>
        </w:rPr>
        <w:t>&gt;</w:t>
      </w:r>
    </w:p>
    <w:p w:rsidR="00E34A98" w:rsidRPr="00C7392B" w:rsidRDefault="00E34A98" w:rsidP="00E34A98">
      <w:pPr>
        <w:pStyle w:val="titlefront"/>
        <w:ind w:left="0"/>
        <w:jc w:val="center"/>
        <w:outlineLvl w:val="0"/>
        <w:rPr>
          <w:rFonts w:ascii="Times New Roman" w:hAnsi="Times New Roman"/>
          <w:sz w:val="22"/>
          <w:szCs w:val="22"/>
          <w:lang w:val="es-ES_tradnl"/>
        </w:rPr>
      </w:pPr>
      <w:r w:rsidRPr="00C7392B">
        <w:rPr>
          <w:rFonts w:ascii="Times New Roman" w:hAnsi="Times New Roman"/>
          <w:sz w:val="22"/>
          <w:szCs w:val="22"/>
          <w:lang w:val="es-ES_tradnl"/>
        </w:rPr>
        <w:t>[</w:t>
      </w:r>
      <w:r w:rsidR="00A66397" w:rsidRPr="00C7392B">
        <w:rPr>
          <w:rFonts w:ascii="Times New Roman" w:hAnsi="Times New Roman"/>
          <w:sz w:val="22"/>
          <w:szCs w:val="22"/>
          <w:highlight w:val="lightGray"/>
          <w:lang w:val="es-ES_tradnl"/>
        </w:rPr>
        <w:t>Número del lote y título del lote</w:t>
      </w:r>
      <w:r w:rsidRPr="00C7392B">
        <w:rPr>
          <w:rFonts w:ascii="Times New Roman" w:hAnsi="Times New Roman"/>
          <w:sz w:val="22"/>
          <w:szCs w:val="22"/>
          <w:lang w:val="es-ES_tradnl"/>
        </w:rPr>
        <w:t>: &lt;</w:t>
      </w:r>
      <w:r w:rsidRPr="00C7392B">
        <w:rPr>
          <w:rFonts w:ascii="Times New Roman" w:hAnsi="Times New Roman"/>
          <w:sz w:val="22"/>
          <w:szCs w:val="22"/>
          <w:highlight w:val="yellow"/>
          <w:lang w:val="es-ES_tradnl"/>
        </w:rPr>
        <w:t>n</w:t>
      </w:r>
      <w:r w:rsidR="00A66397" w:rsidRPr="00C7392B">
        <w:rPr>
          <w:rFonts w:ascii="Times New Roman" w:hAnsi="Times New Roman"/>
          <w:sz w:val="22"/>
          <w:szCs w:val="22"/>
          <w:highlight w:val="yellow"/>
          <w:lang w:val="es-ES_tradnl"/>
        </w:rPr>
        <w:t>úmero y título</w:t>
      </w:r>
      <w:r w:rsidR="003F57E7" w:rsidRPr="00C7392B">
        <w:rPr>
          <w:rFonts w:ascii="Times New Roman" w:hAnsi="Times New Roman"/>
          <w:sz w:val="22"/>
          <w:szCs w:val="22"/>
          <w:lang w:val="es-ES_tradnl"/>
        </w:rPr>
        <w:t>&gt;]</w:t>
      </w:r>
    </w:p>
    <w:p w:rsidR="00E34A98" w:rsidRPr="00C7392B" w:rsidRDefault="00A66397" w:rsidP="00E34A98">
      <w:pPr>
        <w:pStyle w:val="titlefront"/>
        <w:ind w:left="0"/>
        <w:jc w:val="center"/>
        <w:outlineLvl w:val="0"/>
        <w:rPr>
          <w:rFonts w:ascii="Times New Roman" w:hAnsi="Times New Roman"/>
          <w:sz w:val="22"/>
          <w:szCs w:val="22"/>
          <w:lang w:val="es-ES_tradnl"/>
        </w:rPr>
      </w:pPr>
      <w:r w:rsidRPr="00C7392B">
        <w:rPr>
          <w:rFonts w:ascii="Times New Roman" w:hAnsi="Times New Roman"/>
          <w:sz w:val="22"/>
          <w:szCs w:val="22"/>
          <w:lang w:val="es-ES_tradnl"/>
        </w:rPr>
        <w:t>Presupuesto máximo</w:t>
      </w:r>
      <w:r w:rsidR="00E34A98" w:rsidRPr="00C7392B">
        <w:rPr>
          <w:rFonts w:ascii="Times New Roman" w:hAnsi="Times New Roman"/>
          <w:sz w:val="22"/>
          <w:szCs w:val="22"/>
          <w:lang w:val="es-ES_tradnl"/>
        </w:rPr>
        <w:t>: &lt;</w:t>
      </w:r>
      <w:r w:rsidRPr="00C7392B">
        <w:rPr>
          <w:rFonts w:ascii="Times New Roman" w:hAnsi="Times New Roman"/>
          <w:sz w:val="22"/>
          <w:szCs w:val="22"/>
          <w:highlight w:val="yellow"/>
          <w:lang w:val="es-ES_tradnl"/>
        </w:rPr>
        <w:t>importe y moneda</w:t>
      </w:r>
      <w:r w:rsidR="00E34A98" w:rsidRPr="00C7392B">
        <w:rPr>
          <w:rFonts w:ascii="Times New Roman" w:hAnsi="Times New Roman"/>
          <w:sz w:val="22"/>
          <w:szCs w:val="22"/>
          <w:lang w:val="es-ES_tradnl"/>
        </w:rPr>
        <w:t>&gt;</w:t>
      </w:r>
    </w:p>
    <w:p w:rsidR="00E34A98" w:rsidRPr="00C7392B" w:rsidRDefault="00E34A98" w:rsidP="00E34A98">
      <w:pPr>
        <w:pStyle w:val="titlefront"/>
        <w:spacing w:before="0"/>
        <w:ind w:left="0"/>
        <w:jc w:val="center"/>
        <w:outlineLvl w:val="0"/>
        <w:rPr>
          <w:rFonts w:ascii="Times New Roman" w:hAnsi="Times New Roman"/>
          <w:sz w:val="22"/>
          <w:szCs w:val="22"/>
          <w:lang w:val="es-ES_tradnl"/>
        </w:rPr>
      </w:pPr>
    </w:p>
    <w:p w:rsidR="00E34A98" w:rsidRPr="00C7392B" w:rsidRDefault="00A66397" w:rsidP="00E34A98">
      <w:pPr>
        <w:spacing w:before="120" w:after="120"/>
        <w:ind w:left="567" w:right="424"/>
        <w:jc w:val="both"/>
        <w:rPr>
          <w:sz w:val="22"/>
          <w:szCs w:val="22"/>
          <w:lang w:val="es-ES_tradnl"/>
        </w:rPr>
      </w:pPr>
      <w:r w:rsidRPr="00C7392B">
        <w:rPr>
          <w:bCs/>
          <w:sz w:val="22"/>
          <w:szCs w:val="22"/>
          <w:lang w:val="es-ES_tradnl"/>
        </w:rPr>
        <w:t>El Órgano de Contratación, tras haber examinado el informe de negociación elaborado por el Comité de Evaluación el</w:t>
      </w:r>
      <w:r w:rsidR="00E34A98" w:rsidRPr="00C7392B">
        <w:rPr>
          <w:sz w:val="22"/>
          <w:szCs w:val="22"/>
          <w:lang w:val="es-ES_tradnl"/>
        </w:rPr>
        <w:t xml:space="preserve"> &lt;</w:t>
      </w:r>
      <w:r w:rsidRPr="00C7392B">
        <w:rPr>
          <w:sz w:val="22"/>
          <w:szCs w:val="22"/>
          <w:highlight w:val="yellow"/>
          <w:lang w:val="es-ES_tradnl"/>
        </w:rPr>
        <w:t>fecha</w:t>
      </w:r>
      <w:r w:rsidR="00E34A98" w:rsidRPr="00C7392B">
        <w:rPr>
          <w:sz w:val="22"/>
          <w:szCs w:val="22"/>
          <w:lang w:val="es-ES_tradnl"/>
        </w:rPr>
        <w:t xml:space="preserve">&gt;, </w:t>
      </w:r>
      <w:r w:rsidRPr="00C7392B">
        <w:rPr>
          <w:sz w:val="22"/>
          <w:szCs w:val="22"/>
          <w:lang w:val="es-ES_tradnl"/>
        </w:rPr>
        <w:t xml:space="preserve">reconoce que </w:t>
      </w:r>
      <w:r w:rsidR="00AB6050">
        <w:rPr>
          <w:sz w:val="22"/>
          <w:szCs w:val="22"/>
          <w:lang w:val="es-ES_tradnl"/>
        </w:rPr>
        <w:t>este</w:t>
      </w:r>
      <w:r w:rsidRPr="00C7392B">
        <w:rPr>
          <w:sz w:val="22"/>
          <w:szCs w:val="22"/>
          <w:lang w:val="es-ES_tradnl"/>
        </w:rPr>
        <w:t xml:space="preserve"> recomienda que se adjudique a </w:t>
      </w:r>
      <w:r w:rsidR="00E34A98" w:rsidRPr="00C7392B">
        <w:rPr>
          <w:sz w:val="22"/>
          <w:szCs w:val="22"/>
          <w:lang w:val="es-ES_tradnl"/>
        </w:rPr>
        <w:t>&lt;</w:t>
      </w:r>
      <w:r w:rsidRPr="00C7392B">
        <w:rPr>
          <w:sz w:val="22"/>
          <w:szCs w:val="22"/>
          <w:highlight w:val="yellow"/>
          <w:lang w:val="es-ES_tradnl"/>
        </w:rPr>
        <w:t>nombre del licitador</w:t>
      </w:r>
      <w:r w:rsidR="00E34A98" w:rsidRPr="00C7392B">
        <w:rPr>
          <w:sz w:val="22"/>
          <w:szCs w:val="22"/>
          <w:lang w:val="es-ES_tradnl"/>
        </w:rPr>
        <w:t xml:space="preserve">&gt; </w:t>
      </w:r>
      <w:r w:rsidR="00C7392B" w:rsidRPr="00C7392B">
        <w:rPr>
          <w:sz w:val="22"/>
          <w:szCs w:val="22"/>
          <w:lang w:val="es-ES_tradnl"/>
        </w:rPr>
        <w:t xml:space="preserve">el contrato </w:t>
      </w:r>
      <w:r w:rsidRPr="00C7392B">
        <w:rPr>
          <w:sz w:val="22"/>
          <w:szCs w:val="22"/>
          <w:lang w:val="es-ES_tradnl"/>
        </w:rPr>
        <w:t>por un valor de</w:t>
      </w:r>
      <w:r w:rsidR="00E34A98" w:rsidRPr="00C7392B">
        <w:rPr>
          <w:sz w:val="22"/>
          <w:szCs w:val="22"/>
          <w:lang w:val="es-ES_tradnl"/>
        </w:rPr>
        <w:t xml:space="preserve"> &lt;</w:t>
      </w:r>
      <w:r w:rsidR="00C7392B" w:rsidRPr="00C7392B">
        <w:rPr>
          <w:sz w:val="22"/>
          <w:szCs w:val="22"/>
          <w:highlight w:val="yellow"/>
          <w:lang w:val="es-ES_tradnl"/>
        </w:rPr>
        <w:t>importe</w:t>
      </w:r>
      <w:r w:rsidR="00E34A98" w:rsidRPr="00C7392B">
        <w:rPr>
          <w:sz w:val="22"/>
          <w:szCs w:val="22"/>
          <w:lang w:val="es-ES_tradnl"/>
        </w:rPr>
        <w:t>&gt;</w:t>
      </w:r>
      <w:r w:rsidR="003F57E7">
        <w:rPr>
          <w:sz w:val="22"/>
          <w:szCs w:val="22"/>
          <w:lang w:val="es-ES_tradnl"/>
        </w:rPr>
        <w:t xml:space="preserve"> </w:t>
      </w:r>
      <w:r w:rsidR="003F57E7" w:rsidRPr="00C7392B">
        <w:rPr>
          <w:sz w:val="22"/>
          <w:szCs w:val="22"/>
          <w:lang w:val="es-ES_tradnl"/>
        </w:rPr>
        <w:t>[</w:t>
      </w:r>
      <w:r w:rsidR="003F57E7" w:rsidRPr="00C7392B">
        <w:rPr>
          <w:sz w:val="22"/>
          <w:szCs w:val="22"/>
          <w:highlight w:val="lightGray"/>
          <w:lang w:val="es-ES_tradnl"/>
        </w:rPr>
        <w:t>EUR</w:t>
      </w:r>
      <w:r w:rsidR="003F57E7" w:rsidRPr="00C7392B">
        <w:rPr>
          <w:sz w:val="22"/>
          <w:szCs w:val="22"/>
          <w:lang w:val="es-ES_tradnl"/>
        </w:rPr>
        <w:t>] [&lt;</w:t>
      </w:r>
      <w:r w:rsidR="003F57E7" w:rsidRPr="00C7392B">
        <w:rPr>
          <w:sz w:val="22"/>
          <w:szCs w:val="22"/>
          <w:highlight w:val="yellow"/>
          <w:lang w:val="es-ES_tradnl"/>
        </w:rPr>
        <w:t>código ISO del país del Órgano de Contratación</w:t>
      </w:r>
      <w:r w:rsidR="003F57E7" w:rsidRPr="00C7392B">
        <w:rPr>
          <w:sz w:val="22"/>
          <w:szCs w:val="22"/>
          <w:lang w:val="es-ES_tradnl"/>
        </w:rPr>
        <w:t xml:space="preserve">&gt; </w:t>
      </w:r>
      <w:r w:rsidR="003F57E7" w:rsidRPr="00C7392B">
        <w:rPr>
          <w:sz w:val="22"/>
          <w:szCs w:val="22"/>
          <w:highlight w:val="yellow"/>
          <w:lang w:val="es-ES_tradnl"/>
        </w:rPr>
        <w:t>solo para la gestión indirecta</w:t>
      </w:r>
      <w:r w:rsidR="003F57E7" w:rsidRPr="00C7392B">
        <w:rPr>
          <w:sz w:val="22"/>
          <w:szCs w:val="22"/>
          <w:lang w:val="es-ES_tradnl"/>
        </w:rPr>
        <w:t>]</w:t>
      </w:r>
      <w:r w:rsidR="00E34A98" w:rsidRPr="00C7392B">
        <w:rPr>
          <w:sz w:val="22"/>
          <w:szCs w:val="22"/>
          <w:lang w:val="es-ES_tradnl"/>
        </w:rPr>
        <w:t>.</w:t>
      </w:r>
    </w:p>
    <w:p w:rsidR="00E34A98" w:rsidRPr="00C7392B" w:rsidRDefault="00E34A98" w:rsidP="00E34A98">
      <w:pPr>
        <w:tabs>
          <w:tab w:val="left" w:pos="600"/>
        </w:tabs>
        <w:jc w:val="both"/>
        <w:rPr>
          <w:sz w:val="22"/>
          <w:szCs w:val="22"/>
          <w:lang w:val="es-ES_tradnl"/>
        </w:rPr>
      </w:pPr>
      <w:r w:rsidRPr="00C7392B">
        <w:rPr>
          <w:sz w:val="22"/>
          <w:szCs w:val="22"/>
          <w:lang w:val="es-ES_tradnl"/>
        </w:rPr>
        <w:tab/>
      </w:r>
      <w:r w:rsidR="00C7392B" w:rsidRPr="00C7392B">
        <w:rPr>
          <w:bCs/>
          <w:sz w:val="22"/>
          <w:szCs w:val="22"/>
          <w:lang w:val="es-ES_tradnl"/>
        </w:rPr>
        <w:t>El Órgano de Contratación</w:t>
      </w:r>
    </w:p>
    <w:p w:rsidR="00E34A98" w:rsidRPr="00C7392B" w:rsidRDefault="00E34A98" w:rsidP="00E34A98">
      <w:pPr>
        <w:tabs>
          <w:tab w:val="left" w:pos="600"/>
        </w:tabs>
        <w:jc w:val="both"/>
        <w:rPr>
          <w:sz w:val="22"/>
          <w:szCs w:val="22"/>
          <w:lang w:val="es-ES_tradnl"/>
        </w:rPr>
      </w:pPr>
    </w:p>
    <w:p w:rsidR="00E34A98" w:rsidRPr="00C7392B" w:rsidRDefault="00E34A98" w:rsidP="00E34A98">
      <w:pPr>
        <w:tabs>
          <w:tab w:val="left" w:pos="600"/>
        </w:tabs>
        <w:jc w:val="both"/>
        <w:rPr>
          <w:sz w:val="22"/>
          <w:szCs w:val="22"/>
          <w:lang w:val="es-ES_tradnl"/>
        </w:rPr>
      </w:pPr>
      <w:r w:rsidRPr="00C7392B">
        <w:rPr>
          <w:sz w:val="22"/>
          <w:szCs w:val="22"/>
          <w:lang w:val="es-ES_tradnl"/>
        </w:rPr>
        <w:tab/>
        <w:t>[</w:t>
      </w:r>
      <w:r w:rsidRPr="00C7392B">
        <w:rPr>
          <w:sz w:val="22"/>
          <w:szCs w:val="22"/>
          <w:highlight w:val="lightGray"/>
          <w:lang w:val="es-ES_tradnl"/>
        </w:rPr>
        <w:t>ap</w:t>
      </w:r>
      <w:r w:rsidR="001809EB">
        <w:rPr>
          <w:sz w:val="22"/>
          <w:szCs w:val="22"/>
          <w:highlight w:val="lightGray"/>
          <w:lang w:val="es-ES_tradnl"/>
        </w:rPr>
        <w:t xml:space="preserve">rueba el </w:t>
      </w:r>
      <w:r w:rsidR="001809EB" w:rsidRPr="001809EB">
        <w:rPr>
          <w:sz w:val="22"/>
          <w:szCs w:val="22"/>
          <w:highlight w:val="lightGray"/>
          <w:lang w:val="es-ES_tradnl"/>
        </w:rPr>
        <w:t>informe de negociación</w:t>
      </w:r>
      <w:r w:rsidRPr="001809EB">
        <w:rPr>
          <w:sz w:val="22"/>
          <w:szCs w:val="22"/>
          <w:highlight w:val="lightGray"/>
          <w:lang w:val="es-ES_tradnl"/>
        </w:rPr>
        <w:t>.</w:t>
      </w:r>
      <w:r w:rsidRPr="00C7392B">
        <w:rPr>
          <w:sz w:val="22"/>
          <w:szCs w:val="22"/>
          <w:lang w:val="es-ES_tradnl"/>
        </w:rPr>
        <w:t xml:space="preserve"> </w:t>
      </w:r>
    </w:p>
    <w:p w:rsidR="00E34A98" w:rsidRPr="00C7392B" w:rsidRDefault="001809EB" w:rsidP="00E34A98">
      <w:pPr>
        <w:tabs>
          <w:tab w:val="left" w:pos="600"/>
        </w:tabs>
        <w:ind w:left="600"/>
        <w:jc w:val="both"/>
        <w:rPr>
          <w:sz w:val="22"/>
          <w:szCs w:val="22"/>
          <w:lang w:val="es-ES_tradnl"/>
        </w:rPr>
      </w:pPr>
      <w:r>
        <w:rPr>
          <w:sz w:val="22"/>
          <w:szCs w:val="22"/>
          <w:highlight w:val="yellow"/>
          <w:lang w:val="es-ES_tradnl"/>
        </w:rPr>
        <w:t>Elija una opción</w:t>
      </w:r>
      <w:r w:rsidR="00E34A98" w:rsidRPr="00C7392B">
        <w:rPr>
          <w:sz w:val="22"/>
          <w:szCs w:val="22"/>
          <w:highlight w:val="yellow"/>
          <w:lang w:val="es-ES_tradnl"/>
        </w:rPr>
        <w:t>:</w:t>
      </w:r>
    </w:p>
    <w:p w:rsidR="00E34A98" w:rsidRPr="00C7392B" w:rsidRDefault="00E34A98" w:rsidP="00E34A98">
      <w:pPr>
        <w:tabs>
          <w:tab w:val="left" w:pos="600"/>
        </w:tabs>
        <w:ind w:left="600"/>
        <w:jc w:val="both"/>
        <w:rPr>
          <w:sz w:val="22"/>
          <w:szCs w:val="22"/>
          <w:lang w:val="es-ES_tradnl"/>
        </w:rPr>
      </w:pPr>
      <w:r w:rsidRPr="00C7392B">
        <w:rPr>
          <w:sz w:val="22"/>
          <w:szCs w:val="22"/>
          <w:highlight w:val="lightGray"/>
          <w:lang w:val="es-ES_tradnl"/>
        </w:rPr>
        <w:t>[</w:t>
      </w:r>
      <w:r w:rsidR="001809EB">
        <w:rPr>
          <w:sz w:val="22"/>
          <w:szCs w:val="22"/>
          <w:highlight w:val="lightGray"/>
          <w:lang w:val="es-ES_tradnl"/>
        </w:rPr>
        <w:t>Siguiendo la recomendación</w:t>
      </w:r>
      <w:r w:rsidR="001809EB" w:rsidRPr="001809EB">
        <w:rPr>
          <w:sz w:val="22"/>
          <w:szCs w:val="22"/>
          <w:highlight w:val="lightGray"/>
          <w:lang w:val="es-ES_tradnl"/>
        </w:rPr>
        <w:t xml:space="preserve"> del </w:t>
      </w:r>
      <w:r w:rsidR="001809EB">
        <w:rPr>
          <w:sz w:val="22"/>
          <w:szCs w:val="22"/>
          <w:highlight w:val="lightGray"/>
          <w:lang w:val="es-ES_tradnl"/>
        </w:rPr>
        <w:t>C</w:t>
      </w:r>
      <w:r w:rsidR="001809EB" w:rsidRPr="001809EB">
        <w:rPr>
          <w:sz w:val="22"/>
          <w:szCs w:val="22"/>
          <w:highlight w:val="lightGray"/>
          <w:lang w:val="es-ES_tradnl"/>
        </w:rPr>
        <w:t xml:space="preserve">omité de </w:t>
      </w:r>
      <w:r w:rsidR="001809EB">
        <w:rPr>
          <w:sz w:val="22"/>
          <w:szCs w:val="22"/>
          <w:highlight w:val="lightGray"/>
          <w:lang w:val="es-ES_tradnl"/>
        </w:rPr>
        <w:t>E</w:t>
      </w:r>
      <w:r w:rsidR="001809EB" w:rsidRPr="001809EB">
        <w:rPr>
          <w:sz w:val="22"/>
          <w:szCs w:val="22"/>
          <w:highlight w:val="lightGray"/>
          <w:lang w:val="es-ES_tradnl"/>
        </w:rPr>
        <w:t xml:space="preserve">valuación, el </w:t>
      </w:r>
      <w:r w:rsidR="001809EB">
        <w:rPr>
          <w:sz w:val="22"/>
          <w:szCs w:val="22"/>
          <w:highlight w:val="lightGray"/>
          <w:lang w:val="es-ES_tradnl"/>
        </w:rPr>
        <w:t>Ó</w:t>
      </w:r>
      <w:r w:rsidR="001809EB" w:rsidRPr="001809EB">
        <w:rPr>
          <w:sz w:val="22"/>
          <w:szCs w:val="22"/>
          <w:highlight w:val="lightGray"/>
          <w:lang w:val="es-ES_tradnl"/>
        </w:rPr>
        <w:t xml:space="preserve">rgano de </w:t>
      </w:r>
      <w:r w:rsidR="001809EB">
        <w:rPr>
          <w:sz w:val="22"/>
          <w:szCs w:val="22"/>
          <w:highlight w:val="lightGray"/>
          <w:lang w:val="es-ES_tradnl"/>
        </w:rPr>
        <w:t>C</w:t>
      </w:r>
      <w:r w:rsidR="001809EB" w:rsidRPr="001809EB">
        <w:rPr>
          <w:sz w:val="22"/>
          <w:szCs w:val="22"/>
          <w:highlight w:val="lightGray"/>
          <w:lang w:val="es-ES_tradnl"/>
        </w:rPr>
        <w:t>ontratación toma la decisión de adjudica</w:t>
      </w:r>
      <w:r w:rsidR="001809EB">
        <w:rPr>
          <w:sz w:val="22"/>
          <w:szCs w:val="22"/>
          <w:highlight w:val="lightGray"/>
          <w:lang w:val="es-ES_tradnl"/>
        </w:rPr>
        <w:t>r</w:t>
      </w:r>
      <w:r w:rsidR="001809EB" w:rsidRPr="001809EB">
        <w:rPr>
          <w:sz w:val="22"/>
          <w:szCs w:val="22"/>
          <w:highlight w:val="lightGray"/>
          <w:lang w:val="es-ES_tradnl"/>
        </w:rPr>
        <w:t xml:space="preserve"> el contrato </w:t>
      </w:r>
      <w:r w:rsidR="001809EB">
        <w:rPr>
          <w:sz w:val="22"/>
          <w:szCs w:val="22"/>
          <w:highlight w:val="lightGray"/>
          <w:lang w:val="es-ES_tradnl"/>
        </w:rPr>
        <w:t xml:space="preserve">a </w:t>
      </w:r>
      <w:r w:rsidRPr="00C7392B">
        <w:rPr>
          <w:sz w:val="22"/>
          <w:szCs w:val="22"/>
          <w:highlight w:val="yellow"/>
          <w:lang w:val="es-ES_tradnl"/>
        </w:rPr>
        <w:t>&lt;</w:t>
      </w:r>
      <w:r w:rsidR="001809EB" w:rsidRPr="00C7392B">
        <w:rPr>
          <w:sz w:val="22"/>
          <w:szCs w:val="22"/>
          <w:highlight w:val="yellow"/>
          <w:lang w:val="es-ES_tradnl"/>
        </w:rPr>
        <w:t>nombre del licitador</w:t>
      </w:r>
      <w:r w:rsidRPr="00C7392B">
        <w:rPr>
          <w:sz w:val="22"/>
          <w:szCs w:val="22"/>
          <w:highlight w:val="yellow"/>
          <w:lang w:val="es-ES_tradnl"/>
        </w:rPr>
        <w:t>&gt;</w:t>
      </w:r>
      <w:r w:rsidRPr="00C7392B">
        <w:rPr>
          <w:sz w:val="22"/>
          <w:szCs w:val="22"/>
          <w:highlight w:val="lightGray"/>
          <w:lang w:val="es-ES_tradnl"/>
        </w:rPr>
        <w:t xml:space="preserve">, </w:t>
      </w:r>
      <w:r w:rsidR="001809EB" w:rsidRPr="001809EB">
        <w:rPr>
          <w:sz w:val="22"/>
          <w:szCs w:val="22"/>
          <w:highlight w:val="lightGray"/>
          <w:lang w:val="es-ES_tradnl"/>
        </w:rPr>
        <w:t xml:space="preserve">que presenta la oferta económicamente más ventajosa, </w:t>
      </w:r>
      <w:r w:rsidR="001809EB">
        <w:rPr>
          <w:sz w:val="22"/>
          <w:szCs w:val="22"/>
          <w:highlight w:val="lightGray"/>
          <w:lang w:val="es-ES_tradnl"/>
        </w:rPr>
        <w:t xml:space="preserve">cumpliendo </w:t>
      </w:r>
      <w:r w:rsidR="001809EB" w:rsidRPr="001809EB">
        <w:rPr>
          <w:sz w:val="22"/>
          <w:szCs w:val="22"/>
          <w:highlight w:val="lightGray"/>
          <w:lang w:val="es-ES_tradnl"/>
        </w:rPr>
        <w:t>al mismo tiempo los criterios de selección</w:t>
      </w:r>
      <w:r w:rsidRPr="00C7392B">
        <w:rPr>
          <w:sz w:val="22"/>
          <w:szCs w:val="22"/>
          <w:highlight w:val="lightGray"/>
          <w:lang w:val="es-ES_tradnl"/>
        </w:rPr>
        <w:t>.]</w:t>
      </w:r>
      <w:r w:rsidRPr="00C7392B">
        <w:rPr>
          <w:sz w:val="22"/>
          <w:szCs w:val="22"/>
          <w:lang w:val="es-ES_tradnl"/>
        </w:rPr>
        <w:t xml:space="preserve"> </w:t>
      </w:r>
    </w:p>
    <w:p w:rsidR="00E34A98" w:rsidRPr="00C7392B" w:rsidRDefault="00E34A98" w:rsidP="00E34A98">
      <w:pPr>
        <w:tabs>
          <w:tab w:val="left" w:pos="600"/>
        </w:tabs>
        <w:ind w:left="600"/>
        <w:jc w:val="both"/>
        <w:rPr>
          <w:sz w:val="22"/>
          <w:szCs w:val="22"/>
          <w:lang w:val="es-ES_tradnl"/>
        </w:rPr>
      </w:pPr>
    </w:p>
    <w:p w:rsidR="00E34A98" w:rsidRPr="00C7392B" w:rsidRDefault="00E34A98" w:rsidP="00E34A98">
      <w:pPr>
        <w:tabs>
          <w:tab w:val="left" w:pos="600"/>
        </w:tabs>
        <w:ind w:left="600"/>
        <w:jc w:val="both"/>
        <w:rPr>
          <w:sz w:val="22"/>
          <w:szCs w:val="22"/>
          <w:lang w:val="es-ES_tradnl"/>
        </w:rPr>
      </w:pPr>
      <w:r w:rsidRPr="00C7392B">
        <w:rPr>
          <w:sz w:val="22"/>
          <w:szCs w:val="22"/>
          <w:highlight w:val="yellow"/>
          <w:lang w:val="es-ES_tradnl"/>
        </w:rPr>
        <w:t>O:</w:t>
      </w:r>
      <w:r w:rsidRPr="00C7392B">
        <w:rPr>
          <w:sz w:val="22"/>
          <w:szCs w:val="22"/>
          <w:lang w:val="es-ES_tradnl"/>
        </w:rPr>
        <w:t xml:space="preserve"> [</w:t>
      </w:r>
      <w:r w:rsidR="001809EB">
        <w:rPr>
          <w:sz w:val="22"/>
          <w:szCs w:val="22"/>
          <w:highlight w:val="lightGray"/>
          <w:lang w:val="es-ES_tradnl"/>
        </w:rPr>
        <w:t xml:space="preserve">No obstante, </w:t>
      </w:r>
      <w:r w:rsidR="001809EB" w:rsidRPr="001809EB">
        <w:rPr>
          <w:sz w:val="22"/>
          <w:szCs w:val="22"/>
          <w:highlight w:val="lightGray"/>
          <w:lang w:val="es-ES_tradnl"/>
        </w:rPr>
        <w:t xml:space="preserve">el </w:t>
      </w:r>
      <w:r w:rsidR="001809EB">
        <w:rPr>
          <w:sz w:val="22"/>
          <w:szCs w:val="22"/>
          <w:highlight w:val="lightGray"/>
          <w:lang w:val="es-ES_tradnl"/>
        </w:rPr>
        <w:t>Ó</w:t>
      </w:r>
      <w:r w:rsidR="001809EB" w:rsidRPr="001809EB">
        <w:rPr>
          <w:sz w:val="22"/>
          <w:szCs w:val="22"/>
          <w:highlight w:val="lightGray"/>
          <w:lang w:val="es-ES_tradnl"/>
        </w:rPr>
        <w:t xml:space="preserve">rgano de </w:t>
      </w:r>
      <w:r w:rsidR="001809EB">
        <w:rPr>
          <w:sz w:val="22"/>
          <w:szCs w:val="22"/>
          <w:highlight w:val="lightGray"/>
          <w:lang w:val="es-ES_tradnl"/>
        </w:rPr>
        <w:t>C</w:t>
      </w:r>
      <w:r w:rsidR="001809EB" w:rsidRPr="001809EB">
        <w:rPr>
          <w:sz w:val="22"/>
          <w:szCs w:val="22"/>
          <w:highlight w:val="lightGray"/>
          <w:lang w:val="es-ES_tradnl"/>
        </w:rPr>
        <w:t xml:space="preserve">ontratación </w:t>
      </w:r>
      <w:r w:rsidR="001809EB">
        <w:rPr>
          <w:sz w:val="22"/>
          <w:szCs w:val="22"/>
          <w:highlight w:val="lightGray"/>
          <w:lang w:val="es-ES_tradnl"/>
        </w:rPr>
        <w:t>no puede seguir la recomendación</w:t>
      </w:r>
      <w:r w:rsidR="001809EB" w:rsidRPr="001809EB">
        <w:rPr>
          <w:sz w:val="22"/>
          <w:szCs w:val="22"/>
          <w:highlight w:val="lightGray"/>
          <w:lang w:val="es-ES_tradnl"/>
        </w:rPr>
        <w:t xml:space="preserve"> del </w:t>
      </w:r>
      <w:r w:rsidR="001809EB">
        <w:rPr>
          <w:sz w:val="22"/>
          <w:szCs w:val="22"/>
          <w:highlight w:val="lightGray"/>
          <w:lang w:val="es-ES_tradnl"/>
        </w:rPr>
        <w:t>C</w:t>
      </w:r>
      <w:r w:rsidR="001809EB" w:rsidRPr="001809EB">
        <w:rPr>
          <w:sz w:val="22"/>
          <w:szCs w:val="22"/>
          <w:highlight w:val="lightGray"/>
          <w:lang w:val="es-ES_tradnl"/>
        </w:rPr>
        <w:t xml:space="preserve">omité de </w:t>
      </w:r>
      <w:r w:rsidR="001809EB">
        <w:rPr>
          <w:sz w:val="22"/>
          <w:szCs w:val="22"/>
          <w:highlight w:val="lightGray"/>
          <w:lang w:val="es-ES_tradnl"/>
        </w:rPr>
        <w:t>E</w:t>
      </w:r>
      <w:r w:rsidR="001809EB" w:rsidRPr="001809EB">
        <w:rPr>
          <w:sz w:val="22"/>
          <w:szCs w:val="22"/>
          <w:highlight w:val="lightGray"/>
          <w:lang w:val="es-ES_tradnl"/>
        </w:rPr>
        <w:t>valuación</w:t>
      </w:r>
      <w:r w:rsidR="001809EB" w:rsidRPr="00C7392B">
        <w:rPr>
          <w:sz w:val="22"/>
          <w:szCs w:val="22"/>
          <w:highlight w:val="lightGray"/>
          <w:lang w:val="es-ES_tradnl"/>
        </w:rPr>
        <w:t xml:space="preserve"> </w:t>
      </w:r>
      <w:r w:rsidR="001809EB">
        <w:rPr>
          <w:sz w:val="22"/>
          <w:szCs w:val="22"/>
          <w:highlight w:val="lightGray"/>
          <w:lang w:val="es-ES_tradnl"/>
        </w:rPr>
        <w:t>por las siguientes razones</w:t>
      </w:r>
      <w:r w:rsidRPr="00C7392B">
        <w:rPr>
          <w:sz w:val="22"/>
          <w:szCs w:val="22"/>
          <w:highlight w:val="lightGray"/>
          <w:lang w:val="es-ES_tradnl"/>
        </w:rPr>
        <w:t xml:space="preserve">: </w:t>
      </w:r>
      <w:r w:rsidRPr="00C7392B">
        <w:rPr>
          <w:sz w:val="22"/>
          <w:szCs w:val="22"/>
          <w:highlight w:val="yellow"/>
          <w:lang w:val="es-ES_tradnl"/>
        </w:rPr>
        <w:t>&lt;expl</w:t>
      </w:r>
      <w:r w:rsidR="00AB6050">
        <w:rPr>
          <w:sz w:val="22"/>
          <w:szCs w:val="22"/>
          <w:highlight w:val="yellow"/>
          <w:lang w:val="es-ES_tradnl"/>
        </w:rPr>
        <w:t>ique</w:t>
      </w:r>
      <w:r w:rsidRPr="00C7392B">
        <w:rPr>
          <w:sz w:val="22"/>
          <w:szCs w:val="22"/>
          <w:highlight w:val="yellow"/>
          <w:lang w:val="es-ES_tradnl"/>
        </w:rPr>
        <w:t>&gt;</w:t>
      </w:r>
      <w:r w:rsidRPr="00C7392B">
        <w:rPr>
          <w:sz w:val="22"/>
          <w:szCs w:val="22"/>
          <w:highlight w:val="lightGray"/>
          <w:lang w:val="es-ES_tradnl"/>
        </w:rPr>
        <w:t xml:space="preserve">. </w:t>
      </w:r>
      <w:r w:rsidR="001809EB">
        <w:rPr>
          <w:sz w:val="22"/>
          <w:szCs w:val="22"/>
          <w:highlight w:val="lightGray"/>
          <w:lang w:val="es-ES_tradnl"/>
        </w:rPr>
        <w:t>Por tanto,</w:t>
      </w:r>
      <w:r w:rsidRPr="00C7392B">
        <w:rPr>
          <w:sz w:val="22"/>
          <w:szCs w:val="22"/>
          <w:highlight w:val="lightGray"/>
          <w:lang w:val="es-ES_tradnl"/>
        </w:rPr>
        <w:t xml:space="preserve"> </w:t>
      </w:r>
      <w:r w:rsidR="001809EB" w:rsidRPr="001809EB">
        <w:rPr>
          <w:sz w:val="22"/>
          <w:szCs w:val="22"/>
          <w:highlight w:val="lightGray"/>
          <w:lang w:val="es-ES_tradnl"/>
        </w:rPr>
        <w:t xml:space="preserve">el </w:t>
      </w:r>
      <w:r w:rsidR="001809EB">
        <w:rPr>
          <w:sz w:val="22"/>
          <w:szCs w:val="22"/>
          <w:highlight w:val="lightGray"/>
          <w:lang w:val="es-ES_tradnl"/>
        </w:rPr>
        <w:t>Ó</w:t>
      </w:r>
      <w:r w:rsidR="001809EB" w:rsidRPr="001809EB">
        <w:rPr>
          <w:sz w:val="22"/>
          <w:szCs w:val="22"/>
          <w:highlight w:val="lightGray"/>
          <w:lang w:val="es-ES_tradnl"/>
        </w:rPr>
        <w:t xml:space="preserve">rgano de </w:t>
      </w:r>
      <w:r w:rsidR="001809EB">
        <w:rPr>
          <w:sz w:val="22"/>
          <w:szCs w:val="22"/>
          <w:highlight w:val="lightGray"/>
          <w:lang w:val="es-ES_tradnl"/>
        </w:rPr>
        <w:t>C</w:t>
      </w:r>
      <w:r w:rsidR="001809EB" w:rsidRPr="001809EB">
        <w:rPr>
          <w:sz w:val="22"/>
          <w:szCs w:val="22"/>
          <w:highlight w:val="lightGray"/>
          <w:lang w:val="es-ES_tradnl"/>
        </w:rPr>
        <w:t xml:space="preserve">ontratación </w:t>
      </w:r>
      <w:r w:rsidRPr="00C7392B">
        <w:rPr>
          <w:sz w:val="22"/>
          <w:szCs w:val="22"/>
          <w:highlight w:val="lightGray"/>
          <w:lang w:val="es-ES_tradnl"/>
        </w:rPr>
        <w:t>t</w:t>
      </w:r>
      <w:r w:rsidR="001809EB">
        <w:rPr>
          <w:sz w:val="22"/>
          <w:szCs w:val="22"/>
          <w:highlight w:val="lightGray"/>
          <w:lang w:val="es-ES_tradnl"/>
        </w:rPr>
        <w:t>oma la decisión de adjudicar el contrato a</w:t>
      </w:r>
      <w:r w:rsidRPr="00C7392B">
        <w:rPr>
          <w:sz w:val="22"/>
          <w:szCs w:val="22"/>
          <w:highlight w:val="lightGray"/>
          <w:lang w:val="es-ES_tradnl"/>
        </w:rPr>
        <w:t xml:space="preserve"> </w:t>
      </w:r>
      <w:r w:rsidRPr="00C7392B">
        <w:rPr>
          <w:sz w:val="22"/>
          <w:szCs w:val="22"/>
          <w:highlight w:val="yellow"/>
          <w:lang w:val="es-ES_tradnl"/>
        </w:rPr>
        <w:t>&lt;</w:t>
      </w:r>
      <w:r w:rsidR="001809EB" w:rsidRPr="00C7392B">
        <w:rPr>
          <w:sz w:val="22"/>
          <w:szCs w:val="22"/>
          <w:highlight w:val="yellow"/>
          <w:lang w:val="es-ES_tradnl"/>
        </w:rPr>
        <w:t>nombre del licitador</w:t>
      </w:r>
      <w:r w:rsidRPr="00C7392B">
        <w:rPr>
          <w:sz w:val="22"/>
          <w:szCs w:val="22"/>
          <w:highlight w:val="yellow"/>
          <w:lang w:val="es-ES_tradnl"/>
        </w:rPr>
        <w:t>&gt;</w:t>
      </w:r>
      <w:r w:rsidR="001809EB">
        <w:rPr>
          <w:sz w:val="22"/>
          <w:szCs w:val="22"/>
          <w:highlight w:val="lightGray"/>
          <w:lang w:val="es-ES_tradnl"/>
        </w:rPr>
        <w:t xml:space="preserve"> quien, </w:t>
      </w:r>
      <w:r w:rsidR="003F57E7">
        <w:rPr>
          <w:sz w:val="22"/>
          <w:szCs w:val="22"/>
          <w:highlight w:val="lightGray"/>
          <w:lang w:val="es-ES_tradnl"/>
        </w:rPr>
        <w:t>al mismo tiempo que cumple</w:t>
      </w:r>
      <w:r w:rsidR="001809EB">
        <w:rPr>
          <w:sz w:val="22"/>
          <w:szCs w:val="22"/>
          <w:highlight w:val="lightGray"/>
          <w:lang w:val="es-ES_tradnl"/>
        </w:rPr>
        <w:t xml:space="preserve"> los criterios de selección</w:t>
      </w:r>
      <w:r w:rsidRPr="00C7392B">
        <w:rPr>
          <w:sz w:val="22"/>
          <w:szCs w:val="22"/>
          <w:highlight w:val="lightGray"/>
          <w:lang w:val="es-ES_tradnl"/>
        </w:rPr>
        <w:t xml:space="preserve"> </w:t>
      </w:r>
      <w:r w:rsidRPr="00C7392B">
        <w:rPr>
          <w:sz w:val="22"/>
          <w:szCs w:val="22"/>
          <w:highlight w:val="yellow"/>
          <w:lang w:val="es-ES_tradnl"/>
        </w:rPr>
        <w:t>&lt;ins</w:t>
      </w:r>
      <w:r w:rsidR="001809EB">
        <w:rPr>
          <w:sz w:val="22"/>
          <w:szCs w:val="22"/>
          <w:highlight w:val="yellow"/>
          <w:lang w:val="es-ES_tradnl"/>
        </w:rPr>
        <w:t>erte las razones</w:t>
      </w:r>
      <w:r w:rsidRPr="00C7392B">
        <w:rPr>
          <w:sz w:val="22"/>
          <w:szCs w:val="22"/>
          <w:highlight w:val="yellow"/>
          <w:lang w:val="es-ES_tradnl"/>
        </w:rPr>
        <w:t>&gt;</w:t>
      </w:r>
      <w:r w:rsidRPr="00C7392B">
        <w:rPr>
          <w:sz w:val="22"/>
          <w:szCs w:val="22"/>
          <w:highlight w:val="lightGray"/>
          <w:lang w:val="es-ES_tradnl"/>
        </w:rPr>
        <w:t>.</w:t>
      </w:r>
      <w:r w:rsidRPr="00C7392B">
        <w:rPr>
          <w:sz w:val="22"/>
          <w:szCs w:val="22"/>
          <w:lang w:val="es-ES_tradnl"/>
        </w:rPr>
        <w:t>]</w:t>
      </w:r>
    </w:p>
    <w:p w:rsidR="00E34A98" w:rsidRPr="00C7392B" w:rsidRDefault="00E34A98" w:rsidP="00E34A98">
      <w:pPr>
        <w:tabs>
          <w:tab w:val="left" w:pos="600"/>
        </w:tabs>
        <w:jc w:val="both"/>
        <w:rPr>
          <w:sz w:val="22"/>
          <w:szCs w:val="22"/>
          <w:lang w:val="es-ES_tradnl"/>
        </w:rPr>
      </w:pPr>
    </w:p>
    <w:p w:rsidR="00E34A98" w:rsidRPr="00C7392B" w:rsidRDefault="001809EB" w:rsidP="00E34A98">
      <w:pPr>
        <w:tabs>
          <w:tab w:val="left" w:pos="600"/>
        </w:tabs>
        <w:ind w:left="600"/>
        <w:jc w:val="both"/>
        <w:rPr>
          <w:sz w:val="22"/>
          <w:szCs w:val="22"/>
          <w:lang w:val="es-ES_tradnl"/>
        </w:rPr>
      </w:pPr>
      <w:r>
        <w:rPr>
          <w:sz w:val="22"/>
          <w:szCs w:val="22"/>
          <w:highlight w:val="lightGray"/>
          <w:lang w:val="es-ES_tradnl"/>
        </w:rPr>
        <w:t>El recurso al procedimiento negociado se justifica por las siguientes circunstancias</w:t>
      </w:r>
      <w:r w:rsidR="00E34A98" w:rsidRPr="00C7392B">
        <w:rPr>
          <w:sz w:val="22"/>
          <w:szCs w:val="22"/>
          <w:lang w:val="es-ES_tradnl"/>
        </w:rPr>
        <w:t xml:space="preserve"> </w:t>
      </w:r>
      <w:r w:rsidR="00E34A98" w:rsidRPr="00C7392B">
        <w:rPr>
          <w:sz w:val="22"/>
          <w:szCs w:val="22"/>
          <w:highlight w:val="yellow"/>
          <w:lang w:val="es-ES_tradnl"/>
        </w:rPr>
        <w:t>&lt;</w:t>
      </w:r>
      <w:r w:rsidRPr="00C7392B">
        <w:rPr>
          <w:sz w:val="22"/>
          <w:szCs w:val="22"/>
          <w:highlight w:val="yellow"/>
          <w:lang w:val="es-ES_tradnl"/>
        </w:rPr>
        <w:t>ins</w:t>
      </w:r>
      <w:r>
        <w:rPr>
          <w:sz w:val="22"/>
          <w:szCs w:val="22"/>
          <w:highlight w:val="yellow"/>
          <w:lang w:val="es-ES_tradnl"/>
        </w:rPr>
        <w:t>erte</w:t>
      </w:r>
      <w:r w:rsidR="00E34A98" w:rsidRPr="00C7392B">
        <w:rPr>
          <w:sz w:val="22"/>
          <w:szCs w:val="22"/>
          <w:highlight w:val="yellow"/>
          <w:lang w:val="es-ES_tradnl"/>
        </w:rPr>
        <w:t>&gt;</w:t>
      </w:r>
      <w:r w:rsidR="00E34A98" w:rsidRPr="00C7392B">
        <w:rPr>
          <w:sz w:val="22"/>
          <w:szCs w:val="22"/>
          <w:highlight w:val="lightGray"/>
          <w:lang w:val="es-ES_tradnl"/>
        </w:rPr>
        <w:t>.</w:t>
      </w:r>
      <w:r w:rsidR="00E34A98" w:rsidRPr="00C7392B">
        <w:rPr>
          <w:sz w:val="22"/>
          <w:szCs w:val="22"/>
          <w:lang w:val="es-ES_tradnl"/>
        </w:rPr>
        <w:t xml:space="preserve">] </w:t>
      </w:r>
    </w:p>
    <w:p w:rsidR="00E34A98" w:rsidRPr="00C7392B" w:rsidRDefault="00E34A98" w:rsidP="00E34A98">
      <w:pPr>
        <w:tabs>
          <w:tab w:val="left" w:pos="600"/>
        </w:tabs>
        <w:jc w:val="both"/>
        <w:rPr>
          <w:sz w:val="22"/>
          <w:szCs w:val="22"/>
          <w:lang w:val="es-ES_tradnl"/>
        </w:rPr>
      </w:pPr>
      <w:r w:rsidRPr="00C7392B">
        <w:rPr>
          <w:sz w:val="22"/>
          <w:szCs w:val="22"/>
          <w:lang w:val="es-ES_tradnl"/>
        </w:rPr>
        <w:tab/>
      </w:r>
      <w:r w:rsidRPr="00C7392B">
        <w:rPr>
          <w:sz w:val="22"/>
          <w:szCs w:val="22"/>
          <w:lang w:val="es-ES_tradnl"/>
        </w:rPr>
        <w:tab/>
      </w:r>
    </w:p>
    <w:p w:rsidR="00E34A98" w:rsidRPr="003F57E7" w:rsidRDefault="00E34A98" w:rsidP="00E34A98">
      <w:pPr>
        <w:tabs>
          <w:tab w:val="left" w:pos="600"/>
        </w:tabs>
        <w:jc w:val="both"/>
        <w:rPr>
          <w:sz w:val="22"/>
          <w:szCs w:val="22"/>
          <w:lang w:val="es-ES_tradnl"/>
        </w:rPr>
      </w:pPr>
    </w:p>
    <w:p w:rsidR="00E34A98" w:rsidRPr="003F57E7" w:rsidRDefault="00E34A98" w:rsidP="00E34A98">
      <w:pPr>
        <w:tabs>
          <w:tab w:val="left" w:pos="600"/>
        </w:tabs>
        <w:jc w:val="both"/>
        <w:rPr>
          <w:sz w:val="22"/>
          <w:szCs w:val="22"/>
          <w:lang w:val="es-ES_tradnl"/>
        </w:rPr>
      </w:pPr>
      <w:r w:rsidRPr="003F57E7">
        <w:rPr>
          <w:sz w:val="22"/>
          <w:szCs w:val="22"/>
          <w:lang w:val="es-ES_tradnl"/>
        </w:rPr>
        <w:tab/>
        <w:t>[</w:t>
      </w:r>
      <w:r w:rsidRPr="003F57E7">
        <w:rPr>
          <w:sz w:val="22"/>
          <w:szCs w:val="22"/>
          <w:highlight w:val="lightGray"/>
          <w:lang w:val="es-ES_tradnl"/>
        </w:rPr>
        <w:t>ha decid</w:t>
      </w:r>
      <w:r w:rsidR="001809EB" w:rsidRPr="003F57E7">
        <w:rPr>
          <w:sz w:val="22"/>
          <w:szCs w:val="22"/>
          <w:highlight w:val="lightGray"/>
          <w:lang w:val="es-ES_tradnl"/>
        </w:rPr>
        <w:t>ido no adjudicar el contrato por las siguientes razones</w:t>
      </w:r>
      <w:r w:rsidRPr="003F57E7">
        <w:rPr>
          <w:sz w:val="22"/>
          <w:szCs w:val="22"/>
          <w:highlight w:val="lightGray"/>
          <w:lang w:val="es-ES_tradnl"/>
        </w:rPr>
        <w:t>:</w:t>
      </w:r>
      <w:r w:rsidRPr="003F57E7">
        <w:rPr>
          <w:sz w:val="22"/>
          <w:szCs w:val="22"/>
          <w:lang w:val="es-ES_tradnl"/>
        </w:rPr>
        <w:t xml:space="preserve"> </w:t>
      </w:r>
      <w:r w:rsidRPr="003F57E7">
        <w:rPr>
          <w:sz w:val="22"/>
          <w:szCs w:val="22"/>
          <w:highlight w:val="yellow"/>
          <w:lang w:val="es-ES_tradnl"/>
        </w:rPr>
        <w:t>&lt;expl</w:t>
      </w:r>
      <w:r w:rsidR="00AB6050" w:rsidRPr="003F57E7">
        <w:rPr>
          <w:sz w:val="22"/>
          <w:szCs w:val="22"/>
          <w:highlight w:val="yellow"/>
          <w:lang w:val="es-ES_tradnl"/>
        </w:rPr>
        <w:t>ique</w:t>
      </w:r>
      <w:r w:rsidRPr="003F57E7">
        <w:rPr>
          <w:sz w:val="22"/>
          <w:szCs w:val="22"/>
          <w:highlight w:val="yellow"/>
          <w:lang w:val="es-ES_tradnl"/>
        </w:rPr>
        <w:t>&gt;</w:t>
      </w:r>
      <w:r w:rsidRPr="003F57E7">
        <w:rPr>
          <w:sz w:val="22"/>
          <w:szCs w:val="22"/>
          <w:highlight w:val="lightGray"/>
          <w:lang w:val="es-ES_tradnl"/>
        </w:rPr>
        <w:t>.</w:t>
      </w:r>
      <w:r w:rsidRPr="003F57E7">
        <w:rPr>
          <w:sz w:val="22"/>
          <w:szCs w:val="22"/>
          <w:lang w:val="es-ES_tradnl"/>
        </w:rPr>
        <w:t>]</w:t>
      </w:r>
    </w:p>
    <w:p w:rsidR="00E34A98" w:rsidRPr="003F57E7" w:rsidRDefault="00E34A98" w:rsidP="00E34A98">
      <w:pPr>
        <w:ind w:hanging="34"/>
        <w:jc w:val="both"/>
        <w:rPr>
          <w:sz w:val="22"/>
          <w:szCs w:val="22"/>
          <w:lang w:val="es-ES_tradnl"/>
        </w:rPr>
      </w:pPr>
      <w:r w:rsidRPr="003F57E7">
        <w:rPr>
          <w:sz w:val="22"/>
          <w:szCs w:val="22"/>
          <w:lang w:val="es-ES_tradnl"/>
        </w:rPr>
        <w:tab/>
      </w:r>
    </w:p>
    <w:p w:rsidR="00E34A98" w:rsidRDefault="00E34A98" w:rsidP="00E34A98">
      <w:pPr>
        <w:ind w:firstLine="720"/>
        <w:jc w:val="both"/>
        <w:rPr>
          <w:b/>
          <w:bCs/>
          <w:sz w:val="22"/>
          <w:szCs w:val="22"/>
        </w:rPr>
      </w:pPr>
      <w:r w:rsidRPr="00E63C2B">
        <w:rPr>
          <w:b/>
          <w:bCs/>
          <w:sz w:val="22"/>
          <w:szCs w:val="22"/>
        </w:rPr>
        <w:t>N</w:t>
      </w:r>
      <w:r w:rsidR="00AB6050">
        <w:rPr>
          <w:b/>
          <w:bCs/>
          <w:sz w:val="22"/>
          <w:szCs w:val="22"/>
        </w:rPr>
        <w:t>ombre y firma</w:t>
      </w:r>
      <w:r w:rsidRPr="00E63C2B">
        <w:rPr>
          <w:b/>
          <w:bCs/>
          <w:sz w:val="22"/>
          <w:szCs w:val="22"/>
        </w:rPr>
        <w:t>:</w:t>
      </w:r>
      <w:r w:rsidRPr="00E63C2B">
        <w:rPr>
          <w:b/>
          <w:bCs/>
          <w:sz w:val="22"/>
          <w:szCs w:val="22"/>
        </w:rPr>
        <w:tab/>
      </w:r>
    </w:p>
    <w:p w:rsidR="00E34A98" w:rsidRDefault="00E34A98" w:rsidP="00E34A98">
      <w:pPr>
        <w:ind w:firstLine="720"/>
        <w:jc w:val="both"/>
        <w:rPr>
          <w:b/>
          <w:bCs/>
          <w:sz w:val="22"/>
          <w:szCs w:val="22"/>
        </w:rPr>
      </w:pPr>
    </w:p>
    <w:p w:rsidR="00E34A98" w:rsidRDefault="00E34A98" w:rsidP="00E34A98">
      <w:pPr>
        <w:ind w:firstLine="720"/>
        <w:jc w:val="both"/>
        <w:rPr>
          <w:b/>
          <w:bCs/>
          <w:sz w:val="22"/>
          <w:szCs w:val="22"/>
        </w:rPr>
      </w:pPr>
    </w:p>
    <w:p w:rsidR="00E34A98" w:rsidRDefault="00AB6050" w:rsidP="00E34A98">
      <w:pPr>
        <w:ind w:firstLine="720"/>
        <w:jc w:val="both"/>
        <w:rPr>
          <w:b/>
          <w:bCs/>
          <w:sz w:val="22"/>
          <w:szCs w:val="22"/>
        </w:rPr>
      </w:pPr>
      <w:r>
        <w:rPr>
          <w:b/>
          <w:bCs/>
          <w:sz w:val="22"/>
          <w:szCs w:val="22"/>
        </w:rPr>
        <w:t>Fecha</w:t>
      </w:r>
      <w:r w:rsidR="00E34A98" w:rsidRPr="00E63C2B">
        <w:rPr>
          <w:b/>
          <w:bCs/>
          <w:sz w:val="22"/>
          <w:szCs w:val="22"/>
        </w:rPr>
        <w:t>:</w:t>
      </w:r>
    </w:p>
    <w:p w:rsidR="00E34A98" w:rsidRDefault="00E34A98" w:rsidP="00E34A98">
      <w:pPr>
        <w:ind w:firstLine="720"/>
        <w:jc w:val="both"/>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E34A98" w:rsidRPr="0036763F" w:rsidTr="00333866">
        <w:trPr>
          <w:cantSplit/>
          <w:trHeight w:val="660"/>
        </w:trPr>
        <w:tc>
          <w:tcPr>
            <w:tcW w:w="8611" w:type="dxa"/>
            <w:gridSpan w:val="2"/>
          </w:tcPr>
          <w:p w:rsidR="00E34A98" w:rsidRPr="003F57E7" w:rsidRDefault="00E34A98" w:rsidP="00333866">
            <w:pPr>
              <w:pStyle w:val="BodyText"/>
              <w:keepNext/>
              <w:keepLines/>
              <w:spacing w:before="0" w:after="240"/>
              <w:ind w:left="567" w:hanging="567"/>
              <w:jc w:val="both"/>
              <w:rPr>
                <w:rFonts w:ascii="Times New Roman" w:hAnsi="Times New Roman"/>
                <w:b/>
                <w:sz w:val="22"/>
                <w:szCs w:val="22"/>
                <w:lang w:val="es-ES_tradnl"/>
              </w:rPr>
            </w:pPr>
          </w:p>
          <w:p w:rsidR="00E34A98" w:rsidRPr="003F57E7" w:rsidRDefault="00E34A98" w:rsidP="00AB6050">
            <w:pPr>
              <w:pStyle w:val="BodyText"/>
              <w:keepNext/>
              <w:keepLines/>
              <w:spacing w:before="0" w:after="240"/>
              <w:ind w:left="567" w:hanging="567"/>
              <w:jc w:val="both"/>
              <w:rPr>
                <w:rFonts w:ascii="Times New Roman" w:hAnsi="Times New Roman"/>
                <w:b/>
                <w:sz w:val="22"/>
                <w:szCs w:val="22"/>
                <w:lang w:val="es-ES_tradnl"/>
              </w:rPr>
            </w:pPr>
            <w:r w:rsidRPr="003F57E7">
              <w:rPr>
                <w:rFonts w:ascii="Times New Roman" w:hAnsi="Times New Roman"/>
                <w:b/>
                <w:sz w:val="22"/>
                <w:szCs w:val="22"/>
                <w:lang w:val="es-ES_tradnl"/>
              </w:rPr>
              <w:t>[</w:t>
            </w:r>
            <w:r w:rsidRPr="003F57E7">
              <w:rPr>
                <w:rFonts w:ascii="Times New Roman" w:hAnsi="Times New Roman"/>
                <w:b/>
                <w:sz w:val="22"/>
                <w:szCs w:val="22"/>
                <w:highlight w:val="lightGray"/>
                <w:lang w:val="es-ES_tradnl"/>
              </w:rPr>
              <w:t>Ap</w:t>
            </w:r>
            <w:r w:rsidR="00AB6050" w:rsidRPr="003F57E7">
              <w:rPr>
                <w:rFonts w:ascii="Times New Roman" w:hAnsi="Times New Roman"/>
                <w:b/>
                <w:sz w:val="22"/>
                <w:szCs w:val="22"/>
                <w:highlight w:val="lightGray"/>
                <w:lang w:val="es-ES_tradnl"/>
              </w:rPr>
              <w:t>robado por la Comisión Europea</w:t>
            </w:r>
            <w:r w:rsidRPr="003F57E7">
              <w:rPr>
                <w:rFonts w:ascii="Times New Roman" w:hAnsi="Times New Roman"/>
                <w:b/>
                <w:sz w:val="22"/>
                <w:szCs w:val="22"/>
                <w:lang w:val="es-ES_tradnl"/>
              </w:rPr>
              <w:t xml:space="preserve"> </w:t>
            </w:r>
            <w:r w:rsidR="00AB6050" w:rsidRPr="003F57E7">
              <w:rPr>
                <w:rFonts w:ascii="Times New Roman" w:hAnsi="Times New Roman"/>
                <w:sz w:val="22"/>
                <w:szCs w:val="22"/>
                <w:highlight w:val="yellow"/>
                <w:lang w:val="es-ES_tradnl"/>
              </w:rPr>
              <w:t>solo en caso de control previo por la Comisión Europea</w:t>
            </w:r>
          </w:p>
        </w:tc>
      </w:tr>
      <w:tr w:rsidR="00E34A98" w:rsidRPr="007A16DC" w:rsidTr="00333866">
        <w:trPr>
          <w:gridAfter w:val="1"/>
          <w:wAfter w:w="6626" w:type="dxa"/>
          <w:cantSplit/>
          <w:trHeight w:val="574"/>
        </w:trPr>
        <w:tc>
          <w:tcPr>
            <w:tcW w:w="1985" w:type="dxa"/>
          </w:tcPr>
          <w:p w:rsidR="00E34A98" w:rsidRPr="007A16DC" w:rsidRDefault="00E34A98" w:rsidP="00AB6050">
            <w:pPr>
              <w:pStyle w:val="BodyText"/>
              <w:keepNext/>
              <w:keepLines/>
              <w:spacing w:before="0" w:after="0"/>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w:t>
            </w:r>
            <w:r w:rsidR="00AB6050">
              <w:rPr>
                <w:rFonts w:ascii="Times New Roman" w:hAnsi="Times New Roman"/>
                <w:sz w:val="22"/>
                <w:szCs w:val="22"/>
                <w:highlight w:val="lightGray"/>
                <w:lang w:val="en-GB"/>
              </w:rPr>
              <w:t>ombre</w:t>
            </w:r>
            <w:r w:rsidRPr="007A16DC">
              <w:rPr>
                <w:rFonts w:ascii="Times New Roman" w:hAnsi="Times New Roman"/>
                <w:sz w:val="22"/>
                <w:szCs w:val="22"/>
                <w:highlight w:val="lightGray"/>
                <w:lang w:val="en-GB"/>
              </w:rPr>
              <w:t>:</w:t>
            </w:r>
          </w:p>
        </w:tc>
      </w:tr>
      <w:tr w:rsidR="00E34A98" w:rsidRPr="007A16DC" w:rsidTr="00333866">
        <w:trPr>
          <w:gridAfter w:val="1"/>
          <w:wAfter w:w="6626" w:type="dxa"/>
          <w:cantSplit/>
          <w:trHeight w:val="568"/>
        </w:trPr>
        <w:tc>
          <w:tcPr>
            <w:tcW w:w="1985" w:type="dxa"/>
          </w:tcPr>
          <w:p w:rsidR="00E34A98" w:rsidRPr="007A16DC" w:rsidRDefault="00AB6050" w:rsidP="00AB6050">
            <w:pPr>
              <w:pStyle w:val="BodyText"/>
              <w:keepNext/>
              <w:keepLines/>
              <w:spacing w:before="0" w:after="0"/>
              <w:jc w:val="both"/>
              <w:rPr>
                <w:rFonts w:ascii="Times New Roman" w:hAnsi="Times New Roman"/>
                <w:sz w:val="22"/>
                <w:szCs w:val="22"/>
                <w:highlight w:val="lightGray"/>
                <w:lang w:val="en-GB"/>
              </w:rPr>
            </w:pPr>
            <w:r>
              <w:rPr>
                <w:rFonts w:ascii="Times New Roman" w:hAnsi="Times New Roman"/>
                <w:sz w:val="22"/>
                <w:szCs w:val="22"/>
                <w:highlight w:val="lightGray"/>
                <w:lang w:val="en-GB"/>
              </w:rPr>
              <w:t>Cargo</w:t>
            </w:r>
            <w:r w:rsidR="00E34A98" w:rsidRPr="007A16DC">
              <w:rPr>
                <w:rFonts w:ascii="Times New Roman" w:hAnsi="Times New Roman"/>
                <w:sz w:val="22"/>
                <w:szCs w:val="22"/>
                <w:highlight w:val="lightGray"/>
                <w:lang w:val="en-GB"/>
              </w:rPr>
              <w:t>:</w:t>
            </w:r>
          </w:p>
        </w:tc>
      </w:tr>
      <w:tr w:rsidR="00E34A98" w:rsidRPr="007A16DC" w:rsidTr="00333866">
        <w:trPr>
          <w:gridAfter w:val="1"/>
          <w:wAfter w:w="6626" w:type="dxa"/>
          <w:cantSplit/>
          <w:trHeight w:val="890"/>
        </w:trPr>
        <w:tc>
          <w:tcPr>
            <w:tcW w:w="1985" w:type="dxa"/>
          </w:tcPr>
          <w:p w:rsidR="00E34A98" w:rsidRPr="007A16DC" w:rsidRDefault="00AB6050" w:rsidP="00AB6050">
            <w:pPr>
              <w:pStyle w:val="BodyText"/>
              <w:keepNext/>
              <w:keepLines/>
              <w:spacing w:before="0" w:after="0"/>
              <w:jc w:val="both"/>
              <w:rPr>
                <w:rFonts w:ascii="Times New Roman" w:hAnsi="Times New Roman"/>
                <w:sz w:val="22"/>
                <w:szCs w:val="22"/>
                <w:highlight w:val="lightGray"/>
                <w:lang w:val="en-GB"/>
              </w:rPr>
            </w:pPr>
            <w:r>
              <w:rPr>
                <w:rFonts w:ascii="Times New Roman" w:hAnsi="Times New Roman"/>
                <w:sz w:val="22"/>
                <w:szCs w:val="22"/>
                <w:highlight w:val="lightGray"/>
                <w:lang w:val="en-GB"/>
              </w:rPr>
              <w:t>Firma</w:t>
            </w:r>
            <w:r w:rsidR="00E34A98" w:rsidRPr="007A16DC">
              <w:rPr>
                <w:rFonts w:ascii="Times New Roman" w:hAnsi="Times New Roman"/>
                <w:sz w:val="22"/>
                <w:szCs w:val="22"/>
                <w:highlight w:val="lightGray"/>
                <w:lang w:val="en-GB"/>
              </w:rPr>
              <w:t>:</w:t>
            </w:r>
          </w:p>
        </w:tc>
      </w:tr>
    </w:tbl>
    <w:p w:rsidR="003D2796" w:rsidRPr="005A397C" w:rsidRDefault="003D2796" w:rsidP="00312043">
      <w:pPr>
        <w:jc w:val="both"/>
        <w:rPr>
          <w:lang w:val="es-ES_tradnl"/>
        </w:rPr>
      </w:pPr>
    </w:p>
    <w:sectPr w:rsidR="003D2796" w:rsidRPr="005A397C" w:rsidSect="002708F0">
      <w:footerReference w:type="default" r:id="rId8"/>
      <w:footerReference w:type="first" r:id="rId9"/>
      <w:pgSz w:w="11906" w:h="16838" w:code="9"/>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BC6" w:rsidRDefault="00D73BC6">
      <w:r>
        <w:separator/>
      </w:r>
    </w:p>
  </w:endnote>
  <w:endnote w:type="continuationSeparator" w:id="0">
    <w:p w:rsidR="00D73BC6" w:rsidRDefault="00D7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Parchment">
    <w:panose1 w:val="03040602040708040804"/>
    <w:charset w:val="00"/>
    <w:family w:val="script"/>
    <w:pitch w:val="variable"/>
    <w:sig w:usb0="00000003" w:usb1="00000000" w:usb2="00000000" w:usb3="00000000" w:csb0="00000001" w:csb1="00000000"/>
  </w:font>
  <w:font w:name="Monotype Sorts">
    <w:altName w:val="Courier"/>
    <w:panose1 w:val="00000000000000000000"/>
    <w:charset w:val="02"/>
    <w:family w:val="auto"/>
    <w:notTrueType/>
    <w:pitch w:val="variable"/>
  </w:font>
  <w:font w:name="Arial">
    <w:altName w:val="Arial"/>
    <w:panose1 w:val="020B0604020202020204"/>
    <w:charset w:val="00"/>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252" w:rsidRPr="00B226DE" w:rsidRDefault="007B7EDC" w:rsidP="00AE79E6">
    <w:pPr>
      <w:pStyle w:val="Footer"/>
      <w:rPr>
        <w:lang w:val="pt-PT"/>
      </w:rPr>
    </w:pPr>
    <w:r>
      <w:rPr>
        <w:rFonts w:cs="Arial"/>
        <w:b/>
        <w:sz w:val="20"/>
        <w:lang w:val="pt-PT"/>
      </w:rPr>
      <w:t>Julio</w:t>
    </w:r>
    <w:r w:rsidRPr="00B226DE">
      <w:rPr>
        <w:rFonts w:cs="Arial"/>
        <w:b/>
        <w:sz w:val="20"/>
        <w:lang w:val="pt-PT"/>
      </w:rPr>
      <w:t xml:space="preserve"> </w:t>
    </w:r>
    <w:r w:rsidR="00AE79E6" w:rsidRPr="00B226DE">
      <w:rPr>
        <w:rFonts w:cs="Arial"/>
        <w:b/>
        <w:sz w:val="20"/>
        <w:lang w:val="pt-PT"/>
      </w:rPr>
      <w:t>201</w:t>
    </w:r>
    <w:r>
      <w:rPr>
        <w:rFonts w:cs="Arial"/>
        <w:b/>
        <w:sz w:val="20"/>
        <w:lang w:val="pt-PT"/>
      </w:rPr>
      <w:t>9</w:t>
    </w:r>
    <w:r w:rsidR="00AE79E6" w:rsidRPr="00B226DE">
      <w:rPr>
        <w:snapToGrid w:val="0"/>
        <w:sz w:val="18"/>
        <w:szCs w:val="18"/>
        <w:lang w:val="pt-PT" w:eastAsia="en-US"/>
      </w:rPr>
      <w:tab/>
    </w:r>
    <w:r w:rsidR="00AE79E6" w:rsidRPr="00B226DE">
      <w:rPr>
        <w:snapToGrid w:val="0"/>
        <w:sz w:val="18"/>
        <w:szCs w:val="18"/>
        <w:lang w:val="pt-PT" w:eastAsia="en-US"/>
      </w:rPr>
      <w:tab/>
      <w:t xml:space="preserve">Página </w:t>
    </w:r>
    <w:r w:rsidR="00AE79E6" w:rsidRPr="00061640">
      <w:rPr>
        <w:snapToGrid w:val="0"/>
        <w:sz w:val="18"/>
        <w:szCs w:val="18"/>
        <w:lang w:val="es-ES_tradnl" w:eastAsia="en-US"/>
      </w:rPr>
      <w:fldChar w:fldCharType="begin"/>
    </w:r>
    <w:r w:rsidR="00AE79E6" w:rsidRPr="00B226DE">
      <w:rPr>
        <w:snapToGrid w:val="0"/>
        <w:sz w:val="18"/>
        <w:szCs w:val="18"/>
        <w:lang w:val="pt-PT" w:eastAsia="en-US"/>
      </w:rPr>
      <w:instrText xml:space="preserve"> PAGE </w:instrText>
    </w:r>
    <w:r w:rsidR="00AE79E6" w:rsidRPr="00061640">
      <w:rPr>
        <w:snapToGrid w:val="0"/>
        <w:sz w:val="18"/>
        <w:szCs w:val="18"/>
        <w:lang w:val="es-ES_tradnl" w:eastAsia="en-US"/>
      </w:rPr>
      <w:fldChar w:fldCharType="separate"/>
    </w:r>
    <w:r w:rsidR="0036763F">
      <w:rPr>
        <w:noProof/>
        <w:snapToGrid w:val="0"/>
        <w:sz w:val="18"/>
        <w:szCs w:val="18"/>
        <w:lang w:val="pt-PT" w:eastAsia="en-US"/>
      </w:rPr>
      <w:t>2</w:t>
    </w:r>
    <w:r w:rsidR="00AE79E6" w:rsidRPr="00061640">
      <w:rPr>
        <w:snapToGrid w:val="0"/>
        <w:sz w:val="18"/>
        <w:szCs w:val="18"/>
        <w:lang w:val="es-ES_tradnl" w:eastAsia="en-US"/>
      </w:rPr>
      <w:fldChar w:fldCharType="end"/>
    </w:r>
    <w:r w:rsidR="00AE79E6" w:rsidRPr="00B226DE">
      <w:rPr>
        <w:snapToGrid w:val="0"/>
        <w:sz w:val="18"/>
        <w:szCs w:val="18"/>
        <w:lang w:val="pt-PT" w:eastAsia="en-US"/>
      </w:rPr>
      <w:t xml:space="preserve"> de </w:t>
    </w:r>
    <w:r w:rsidR="00AE79E6" w:rsidRPr="00061640">
      <w:rPr>
        <w:snapToGrid w:val="0"/>
        <w:sz w:val="18"/>
        <w:szCs w:val="18"/>
        <w:lang w:val="es-ES_tradnl" w:eastAsia="en-US"/>
      </w:rPr>
      <w:fldChar w:fldCharType="begin"/>
    </w:r>
    <w:r w:rsidR="00AE79E6" w:rsidRPr="00B226DE">
      <w:rPr>
        <w:snapToGrid w:val="0"/>
        <w:sz w:val="18"/>
        <w:szCs w:val="18"/>
        <w:lang w:val="pt-PT" w:eastAsia="en-US"/>
      </w:rPr>
      <w:instrText xml:space="preserve"> NUMPAGES </w:instrText>
    </w:r>
    <w:r w:rsidR="00AE79E6" w:rsidRPr="00061640">
      <w:rPr>
        <w:snapToGrid w:val="0"/>
        <w:sz w:val="18"/>
        <w:szCs w:val="18"/>
        <w:lang w:val="es-ES_tradnl" w:eastAsia="en-US"/>
      </w:rPr>
      <w:fldChar w:fldCharType="separate"/>
    </w:r>
    <w:r w:rsidR="0036763F">
      <w:rPr>
        <w:noProof/>
        <w:snapToGrid w:val="0"/>
        <w:sz w:val="18"/>
        <w:szCs w:val="18"/>
        <w:lang w:val="pt-PT" w:eastAsia="en-US"/>
      </w:rPr>
      <w:t>4</w:t>
    </w:r>
    <w:r w:rsidR="00AE79E6" w:rsidRPr="00061640">
      <w:rPr>
        <w:snapToGrid w:val="0"/>
        <w:sz w:val="18"/>
        <w:szCs w:val="18"/>
        <w:lang w:val="es-ES_tradnl" w:eastAsia="en-US"/>
      </w:rPr>
      <w:fldChar w:fldCharType="end"/>
    </w:r>
    <w:r w:rsidR="00AE79E6" w:rsidRPr="00B226DE">
      <w:rPr>
        <w:snapToGrid w:val="0"/>
        <w:sz w:val="18"/>
        <w:szCs w:val="18"/>
        <w:lang w:val="pt-PT" w:eastAsia="en-US"/>
      </w:rPr>
      <w:br/>
    </w:r>
    <w:r w:rsidR="00AE79E6" w:rsidRPr="002204A2">
      <w:rPr>
        <w:sz w:val="18"/>
        <w:szCs w:val="18"/>
      </w:rPr>
      <w:fldChar w:fldCharType="begin"/>
    </w:r>
    <w:r w:rsidR="00AE79E6" w:rsidRPr="00B226DE">
      <w:rPr>
        <w:sz w:val="18"/>
        <w:szCs w:val="18"/>
        <w:lang w:val="pt-PT"/>
      </w:rPr>
      <w:instrText xml:space="preserve"> FILENAME </w:instrText>
    </w:r>
    <w:r w:rsidR="00AE79E6" w:rsidRPr="002204A2">
      <w:rPr>
        <w:sz w:val="18"/>
        <w:szCs w:val="18"/>
      </w:rPr>
      <w:fldChar w:fldCharType="separate"/>
    </w:r>
    <w:r w:rsidR="00AE79E6" w:rsidRPr="00B226DE">
      <w:rPr>
        <w:noProof/>
        <w:sz w:val="18"/>
        <w:szCs w:val="18"/>
        <w:lang w:val="pt-PT"/>
      </w:rPr>
      <w:t>a10a_negotiationreport_es.doc</w:t>
    </w:r>
    <w:r w:rsidR="00AE79E6" w:rsidRPr="002204A2">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252" w:rsidRPr="00B226DE" w:rsidRDefault="007B7EDC" w:rsidP="00312043">
    <w:pPr>
      <w:pStyle w:val="Footer"/>
      <w:tabs>
        <w:tab w:val="clear" w:pos="8640"/>
        <w:tab w:val="right" w:pos="9639"/>
      </w:tabs>
      <w:ind w:right="5"/>
      <w:rPr>
        <w:sz w:val="18"/>
        <w:szCs w:val="18"/>
        <w:lang w:val="pt-PT"/>
      </w:rPr>
    </w:pPr>
    <w:r>
      <w:rPr>
        <w:rFonts w:cs="Arial"/>
        <w:b/>
        <w:sz w:val="20"/>
        <w:lang w:val="pt-PT"/>
      </w:rPr>
      <w:t>Julio</w:t>
    </w:r>
    <w:r w:rsidRPr="00B226DE">
      <w:rPr>
        <w:rFonts w:cs="Arial"/>
        <w:b/>
        <w:sz w:val="20"/>
        <w:lang w:val="pt-PT"/>
      </w:rPr>
      <w:t xml:space="preserve"> </w:t>
    </w:r>
    <w:r w:rsidR="00996252" w:rsidRPr="00B226DE">
      <w:rPr>
        <w:rFonts w:cs="Arial"/>
        <w:b/>
        <w:sz w:val="20"/>
        <w:lang w:val="pt-PT"/>
      </w:rPr>
      <w:t>201</w:t>
    </w:r>
    <w:r>
      <w:rPr>
        <w:rFonts w:cs="Arial"/>
        <w:b/>
        <w:sz w:val="20"/>
        <w:lang w:val="pt-PT"/>
      </w:rPr>
      <w:t>9</w:t>
    </w:r>
    <w:r w:rsidR="00996252" w:rsidRPr="00B226DE">
      <w:rPr>
        <w:snapToGrid w:val="0"/>
        <w:sz w:val="18"/>
        <w:szCs w:val="18"/>
        <w:lang w:val="pt-PT" w:eastAsia="en-US"/>
      </w:rPr>
      <w:tab/>
    </w:r>
    <w:r w:rsidR="00996252" w:rsidRPr="00B226DE">
      <w:rPr>
        <w:snapToGrid w:val="0"/>
        <w:sz w:val="18"/>
        <w:szCs w:val="18"/>
        <w:lang w:val="pt-PT" w:eastAsia="en-US"/>
      </w:rPr>
      <w:tab/>
      <w:t xml:space="preserve">Página </w:t>
    </w:r>
    <w:r w:rsidR="00996252" w:rsidRPr="00061640">
      <w:rPr>
        <w:snapToGrid w:val="0"/>
        <w:sz w:val="18"/>
        <w:szCs w:val="18"/>
        <w:lang w:val="es-ES_tradnl" w:eastAsia="en-US"/>
      </w:rPr>
      <w:fldChar w:fldCharType="begin"/>
    </w:r>
    <w:r w:rsidR="00996252" w:rsidRPr="00B226DE">
      <w:rPr>
        <w:snapToGrid w:val="0"/>
        <w:sz w:val="18"/>
        <w:szCs w:val="18"/>
        <w:lang w:val="pt-PT" w:eastAsia="en-US"/>
      </w:rPr>
      <w:instrText xml:space="preserve"> PAGE </w:instrText>
    </w:r>
    <w:r w:rsidR="00996252" w:rsidRPr="00061640">
      <w:rPr>
        <w:snapToGrid w:val="0"/>
        <w:sz w:val="18"/>
        <w:szCs w:val="18"/>
        <w:lang w:val="es-ES_tradnl" w:eastAsia="en-US"/>
      </w:rPr>
      <w:fldChar w:fldCharType="separate"/>
    </w:r>
    <w:r w:rsidR="0036763F">
      <w:rPr>
        <w:noProof/>
        <w:snapToGrid w:val="0"/>
        <w:sz w:val="18"/>
        <w:szCs w:val="18"/>
        <w:lang w:val="pt-PT" w:eastAsia="en-US"/>
      </w:rPr>
      <w:t>1</w:t>
    </w:r>
    <w:r w:rsidR="00996252" w:rsidRPr="00061640">
      <w:rPr>
        <w:snapToGrid w:val="0"/>
        <w:sz w:val="18"/>
        <w:szCs w:val="18"/>
        <w:lang w:val="es-ES_tradnl" w:eastAsia="en-US"/>
      </w:rPr>
      <w:fldChar w:fldCharType="end"/>
    </w:r>
    <w:r w:rsidR="00996252" w:rsidRPr="00B226DE">
      <w:rPr>
        <w:snapToGrid w:val="0"/>
        <w:sz w:val="18"/>
        <w:szCs w:val="18"/>
        <w:lang w:val="pt-PT" w:eastAsia="en-US"/>
      </w:rPr>
      <w:t xml:space="preserve"> de </w:t>
    </w:r>
    <w:r w:rsidR="00996252" w:rsidRPr="00061640">
      <w:rPr>
        <w:snapToGrid w:val="0"/>
        <w:sz w:val="18"/>
        <w:szCs w:val="18"/>
        <w:lang w:val="es-ES_tradnl" w:eastAsia="en-US"/>
      </w:rPr>
      <w:fldChar w:fldCharType="begin"/>
    </w:r>
    <w:r w:rsidR="00996252" w:rsidRPr="00B226DE">
      <w:rPr>
        <w:snapToGrid w:val="0"/>
        <w:sz w:val="18"/>
        <w:szCs w:val="18"/>
        <w:lang w:val="pt-PT" w:eastAsia="en-US"/>
      </w:rPr>
      <w:instrText xml:space="preserve"> NUMPAGES </w:instrText>
    </w:r>
    <w:r w:rsidR="00996252" w:rsidRPr="00061640">
      <w:rPr>
        <w:snapToGrid w:val="0"/>
        <w:sz w:val="18"/>
        <w:szCs w:val="18"/>
        <w:lang w:val="es-ES_tradnl" w:eastAsia="en-US"/>
      </w:rPr>
      <w:fldChar w:fldCharType="separate"/>
    </w:r>
    <w:r w:rsidR="0036763F">
      <w:rPr>
        <w:noProof/>
        <w:snapToGrid w:val="0"/>
        <w:sz w:val="18"/>
        <w:szCs w:val="18"/>
        <w:lang w:val="pt-PT" w:eastAsia="en-US"/>
      </w:rPr>
      <w:t>4</w:t>
    </w:r>
    <w:r w:rsidR="00996252" w:rsidRPr="00061640">
      <w:rPr>
        <w:snapToGrid w:val="0"/>
        <w:sz w:val="18"/>
        <w:szCs w:val="18"/>
        <w:lang w:val="es-ES_tradnl" w:eastAsia="en-US"/>
      </w:rPr>
      <w:fldChar w:fldCharType="end"/>
    </w:r>
    <w:r w:rsidR="00996252" w:rsidRPr="00B226DE">
      <w:rPr>
        <w:snapToGrid w:val="0"/>
        <w:sz w:val="18"/>
        <w:szCs w:val="18"/>
        <w:lang w:val="pt-PT" w:eastAsia="en-US"/>
      </w:rPr>
      <w:br/>
    </w:r>
    <w:r w:rsidR="00FE30AF" w:rsidRPr="002204A2">
      <w:rPr>
        <w:sz w:val="18"/>
        <w:szCs w:val="18"/>
      </w:rPr>
      <w:fldChar w:fldCharType="begin"/>
    </w:r>
    <w:r w:rsidR="00FE30AF" w:rsidRPr="00B226DE">
      <w:rPr>
        <w:sz w:val="18"/>
        <w:szCs w:val="18"/>
        <w:lang w:val="pt-PT"/>
      </w:rPr>
      <w:instrText xml:space="preserve"> FILENAME </w:instrText>
    </w:r>
    <w:r w:rsidR="00FE30AF" w:rsidRPr="002204A2">
      <w:rPr>
        <w:sz w:val="18"/>
        <w:szCs w:val="18"/>
      </w:rPr>
      <w:fldChar w:fldCharType="separate"/>
    </w:r>
    <w:r w:rsidR="00FE30AF" w:rsidRPr="00B226DE">
      <w:rPr>
        <w:noProof/>
        <w:sz w:val="18"/>
        <w:szCs w:val="18"/>
        <w:lang w:val="pt-PT"/>
      </w:rPr>
      <w:t>a10a_negotiationreport_es.doc</w:t>
    </w:r>
    <w:r w:rsidR="00FE30AF" w:rsidRPr="002204A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BC6" w:rsidRDefault="00D73BC6">
      <w:r>
        <w:separator/>
      </w:r>
    </w:p>
  </w:footnote>
  <w:footnote w:type="continuationSeparator" w:id="0">
    <w:p w:rsidR="00D73BC6" w:rsidRDefault="00D73BC6">
      <w:r>
        <w:continuationSeparator/>
      </w:r>
    </w:p>
  </w:footnote>
  <w:footnote w:id="1">
    <w:p w:rsidR="00AE79E6" w:rsidRDefault="00AE79E6" w:rsidP="00DE2609">
      <w:pPr>
        <w:pStyle w:val="FootnoteText"/>
        <w:tabs>
          <w:tab w:val="left" w:pos="360"/>
        </w:tabs>
        <w:ind w:left="360" w:hanging="360"/>
        <w:jc w:val="both"/>
        <w:rPr>
          <w:lang w:val="es-ES_tradnl"/>
        </w:rPr>
      </w:pPr>
      <w:r w:rsidRPr="00DE2609">
        <w:rPr>
          <w:rStyle w:val="FootnoteReference"/>
          <w:lang w:val="es-ES_tradnl"/>
        </w:rPr>
        <w:footnoteRef/>
      </w:r>
      <w:r w:rsidRPr="00DE2609">
        <w:rPr>
          <w:lang w:val="es-ES_tradnl"/>
        </w:rPr>
        <w:t xml:space="preserve"> </w:t>
      </w:r>
      <w:r w:rsidRPr="00DE2609">
        <w:rPr>
          <w:lang w:val="es-ES_tradnl"/>
        </w:rPr>
        <w:tab/>
      </w:r>
      <w:r w:rsidRPr="0036763F">
        <w:rPr>
          <w:highlight w:val="yellow"/>
          <w:lang w:val="es-ES"/>
        </w:rPr>
        <w:t xml:space="preserve">En caso de adjudicación directa de subvenciones de escasa cuantía y casos de contratación que figuran en </w:t>
      </w:r>
      <w:r w:rsidR="00E34A98" w:rsidRPr="0036763F">
        <w:rPr>
          <w:highlight w:val="yellow"/>
          <w:lang w:val="es-ES"/>
        </w:rPr>
        <w:t>el apartado 2.</w:t>
      </w:r>
      <w:r w:rsidR="00B226DE" w:rsidRPr="0036763F">
        <w:rPr>
          <w:highlight w:val="yellow"/>
          <w:lang w:val="es-ES"/>
        </w:rPr>
        <w:t>6</w:t>
      </w:r>
      <w:r w:rsidR="00E34A98" w:rsidRPr="0036763F">
        <w:rPr>
          <w:highlight w:val="yellow"/>
          <w:lang w:val="es-ES"/>
        </w:rPr>
        <w:t>.8</w:t>
      </w:r>
      <w:r w:rsidR="00B226DE" w:rsidRPr="0036763F">
        <w:rPr>
          <w:highlight w:val="yellow"/>
          <w:lang w:val="es-ES"/>
        </w:rPr>
        <w:t>.</w:t>
      </w:r>
      <w:r w:rsidR="00E34A98" w:rsidRPr="0036763F">
        <w:rPr>
          <w:highlight w:val="yellow"/>
          <w:lang w:val="es-ES"/>
        </w:rPr>
        <w:t xml:space="preserve"> de </w:t>
      </w:r>
      <w:r w:rsidRPr="0036763F">
        <w:rPr>
          <w:highlight w:val="yellow"/>
          <w:lang w:val="es-ES"/>
        </w:rPr>
        <w:t xml:space="preserve">la Guía </w:t>
      </w:r>
      <w:r w:rsidR="00DE2609" w:rsidRPr="0036763F">
        <w:rPr>
          <w:highlight w:val="yellow"/>
          <w:lang w:val="es-ES"/>
        </w:rPr>
        <w:t>P</w:t>
      </w:r>
      <w:r w:rsidRPr="0036763F">
        <w:rPr>
          <w:highlight w:val="yellow"/>
          <w:lang w:val="es-ES"/>
        </w:rPr>
        <w:t xml:space="preserve">ráctica cuando </w:t>
      </w:r>
      <w:r w:rsidR="00DE2609" w:rsidRPr="0036763F">
        <w:rPr>
          <w:highlight w:val="yellow"/>
          <w:lang w:val="es-ES"/>
        </w:rPr>
        <w:t xml:space="preserve">no haya intervenido </w:t>
      </w:r>
      <w:r w:rsidRPr="0036763F">
        <w:rPr>
          <w:highlight w:val="yellow"/>
          <w:lang w:val="es-ES"/>
        </w:rPr>
        <w:t xml:space="preserve">un </w:t>
      </w:r>
      <w:r w:rsidR="00AB6050" w:rsidRPr="0036763F">
        <w:rPr>
          <w:highlight w:val="yellow"/>
          <w:lang w:val="es-ES"/>
        </w:rPr>
        <w:t>Comité de Evaluación</w:t>
      </w:r>
      <w:r w:rsidRPr="0036763F">
        <w:rPr>
          <w:highlight w:val="yellow"/>
          <w:lang w:val="es-ES"/>
        </w:rPr>
        <w:t xml:space="preserve">, o en régimen de gestión directa cuando se </w:t>
      </w:r>
      <w:r w:rsidR="00DE2609" w:rsidRPr="0036763F">
        <w:rPr>
          <w:highlight w:val="yellow"/>
          <w:lang w:val="es-ES"/>
        </w:rPr>
        <w:t>haya designado</w:t>
      </w:r>
      <w:r w:rsidRPr="0036763F">
        <w:rPr>
          <w:highlight w:val="yellow"/>
          <w:lang w:val="es-ES"/>
        </w:rPr>
        <w:t xml:space="preserve"> un </w:t>
      </w:r>
      <w:r w:rsidR="00AB6050" w:rsidRPr="0036763F">
        <w:rPr>
          <w:highlight w:val="yellow"/>
          <w:lang w:val="es-ES"/>
        </w:rPr>
        <w:t>Comité de Evaluación</w:t>
      </w:r>
      <w:r w:rsidRPr="0036763F">
        <w:rPr>
          <w:highlight w:val="yellow"/>
          <w:lang w:val="es-ES"/>
        </w:rPr>
        <w:t xml:space="preserve"> simplificad</w:t>
      </w:r>
      <w:r w:rsidR="00E34A98" w:rsidRPr="0036763F">
        <w:rPr>
          <w:highlight w:val="yellow"/>
          <w:lang w:val="es-ES"/>
        </w:rPr>
        <w:t>a</w:t>
      </w:r>
      <w:r w:rsidRPr="0036763F">
        <w:rPr>
          <w:highlight w:val="yellow"/>
          <w:lang w:val="es-ES"/>
        </w:rPr>
        <w:t>, el presente informe debe</w:t>
      </w:r>
      <w:r w:rsidR="00DE2609" w:rsidRPr="0036763F">
        <w:rPr>
          <w:highlight w:val="yellow"/>
          <w:lang w:val="es-ES"/>
        </w:rPr>
        <w:t>rá</w:t>
      </w:r>
      <w:r w:rsidRPr="0036763F">
        <w:rPr>
          <w:highlight w:val="yellow"/>
          <w:lang w:val="es-ES"/>
        </w:rPr>
        <w:t xml:space="preserve"> estar firmad</w:t>
      </w:r>
      <w:r w:rsidR="00DE2609" w:rsidRPr="0036763F">
        <w:rPr>
          <w:highlight w:val="yellow"/>
          <w:lang w:val="es-ES"/>
        </w:rPr>
        <w:t>o</w:t>
      </w:r>
      <w:r w:rsidRPr="0036763F">
        <w:rPr>
          <w:highlight w:val="yellow"/>
          <w:lang w:val="es-ES"/>
        </w:rPr>
        <w:t xml:space="preserve"> por las personas que hayan negociado el contrato. </w:t>
      </w:r>
      <w:r w:rsidR="00DE2609" w:rsidRPr="000F0FFA">
        <w:rPr>
          <w:highlight w:val="yellow"/>
          <w:lang w:val="en-GB"/>
        </w:rPr>
        <w:t>Las firmas deberán</w:t>
      </w:r>
      <w:r w:rsidRPr="000F0FFA">
        <w:rPr>
          <w:highlight w:val="yellow"/>
          <w:lang w:val="en-GB"/>
        </w:rPr>
        <w:t xml:space="preserve"> adaptar</w:t>
      </w:r>
      <w:r w:rsidR="00DE2609" w:rsidRPr="000F0FFA">
        <w:rPr>
          <w:highlight w:val="yellow"/>
          <w:lang w:val="en-GB"/>
        </w:rPr>
        <w:t>se en consecuencia.</w:t>
      </w:r>
    </w:p>
    <w:p w:rsidR="00E34A98" w:rsidRDefault="00E34A98" w:rsidP="00DE2609">
      <w:pPr>
        <w:pStyle w:val="FootnoteText"/>
        <w:tabs>
          <w:tab w:val="left" w:pos="360"/>
        </w:tabs>
        <w:ind w:left="360" w:hanging="360"/>
        <w:jc w:val="both"/>
        <w:rPr>
          <w:lang w:val="es-ES_tradnl"/>
        </w:rPr>
      </w:pPr>
    </w:p>
    <w:p w:rsidR="00E34A98" w:rsidRPr="00DE2609" w:rsidRDefault="00E34A98" w:rsidP="00DE2609">
      <w:pPr>
        <w:pStyle w:val="FootnoteText"/>
        <w:tabs>
          <w:tab w:val="left" w:pos="360"/>
        </w:tabs>
        <w:ind w:left="360" w:hanging="360"/>
        <w:jc w:val="both"/>
        <w:rPr>
          <w:lang w:val="es-ES_trad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986323"/>
    <w:multiLevelType w:val="hybridMultilevel"/>
    <w:tmpl w:val="F94EDE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52455"/>
    <w:multiLevelType w:val="hybridMultilevel"/>
    <w:tmpl w:val="128ABFB6"/>
    <w:lvl w:ilvl="0" w:tplc="2DEE9140">
      <w:numFmt w:val="bullet"/>
      <w:lvlText w:val="-"/>
      <w:lvlJc w:val="left"/>
      <w:pPr>
        <w:tabs>
          <w:tab w:val="num" w:pos="1004"/>
        </w:tabs>
        <w:ind w:left="1004" w:hanging="360"/>
      </w:pPr>
      <w:rPr>
        <w:rFonts w:ascii="Times New Roman" w:eastAsia="Times New Roman" w:hAnsi="Times New Roman" w:cs="Times New Roman"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F376763"/>
    <w:multiLevelType w:val="hybridMultilevel"/>
    <w:tmpl w:val="CE7A9962"/>
    <w:lvl w:ilvl="0" w:tplc="2DEE9140">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7" w15:restartNumberingAfterBreak="0">
    <w:nsid w:val="1FC74256"/>
    <w:multiLevelType w:val="multilevel"/>
    <w:tmpl w:val="A2E6D102"/>
    <w:lvl w:ilvl="0">
      <w:start w:val="1"/>
      <w:numFmt w:val="decimal"/>
      <w:pStyle w:val="StyleHeading1TimesNewRomanNotBold"/>
      <w:lvlText w:val="%1."/>
      <w:lvlJc w:val="left"/>
      <w:pPr>
        <w:tabs>
          <w:tab w:val="num" w:pos="284"/>
        </w:tabs>
        <w:ind w:left="284" w:hanging="284"/>
      </w:pPr>
      <w:rPr>
        <w:rFonts w:ascii="Times New Roman Bold" w:hAnsi="Times New Roman Bold" w:hint="default"/>
        <w:b/>
        <w:i w:val="0"/>
        <w:sz w:val="24"/>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09192C"/>
    <w:multiLevelType w:val="hybridMultilevel"/>
    <w:tmpl w:val="C9F66C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627765"/>
    <w:multiLevelType w:val="hybridMultilevel"/>
    <w:tmpl w:val="6DF839DC"/>
    <w:lvl w:ilvl="0" w:tplc="B64E68AC">
      <w:numFmt w:val="bullet"/>
      <w:lvlText w:val="-"/>
      <w:lvlJc w:val="left"/>
      <w:pPr>
        <w:tabs>
          <w:tab w:val="num" w:pos="1080"/>
        </w:tabs>
        <w:ind w:left="1080" w:hanging="360"/>
      </w:pPr>
      <w:rPr>
        <w:rFonts w:ascii="Parchment" w:eastAsia="Parchment" w:hAnsi="Parchment" w:cs="Parchment"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9B5D3A"/>
    <w:multiLevelType w:val="hybridMultilevel"/>
    <w:tmpl w:val="94CA6D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26C2329"/>
    <w:multiLevelType w:val="hybridMultilevel"/>
    <w:tmpl w:val="1B2002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2ED594A"/>
    <w:multiLevelType w:val="multilevel"/>
    <w:tmpl w:val="493CFCE0"/>
    <w:lvl w:ilvl="0">
      <w:start w:val="1"/>
      <w:numFmt w:val="decimal"/>
      <w:lvlText w:val="%1."/>
      <w:lvlJc w:val="left"/>
      <w:pPr>
        <w:tabs>
          <w:tab w:val="num" w:pos="1425"/>
        </w:tabs>
        <w:ind w:left="1425" w:hanging="360"/>
      </w:pPr>
    </w:lvl>
    <w:lvl w:ilvl="1">
      <w:start w:val="1"/>
      <w:numFmt w:val="lowerLetter"/>
      <w:lvlText w:val="%2."/>
      <w:lvlJc w:val="left"/>
      <w:pPr>
        <w:tabs>
          <w:tab w:val="num" w:pos="2145"/>
        </w:tabs>
        <w:ind w:left="2145" w:hanging="360"/>
      </w:p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16"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177B3C"/>
    <w:multiLevelType w:val="multilevel"/>
    <w:tmpl w:val="0846C48C"/>
    <w:lvl w:ilvl="0">
      <w:start w:val="1"/>
      <w:numFmt w:val="decimal"/>
      <w:lvlText w:val="%1"/>
      <w:lvlJc w:val="left"/>
      <w:pPr>
        <w:tabs>
          <w:tab w:val="num" w:pos="432"/>
        </w:tabs>
        <w:ind w:left="432" w:hanging="432"/>
      </w:pPr>
      <w:rPr>
        <w:rFonts w:ascii="Times New Roman Bold" w:hAnsi="Times New Roman Bold" w:hint="default"/>
        <w:b/>
        <w:i w:val="0"/>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905936"/>
    <w:multiLevelType w:val="hybridMultilevel"/>
    <w:tmpl w:val="8E62EAD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21" w15:restartNumberingAfterBreak="0">
    <w:nsid w:val="4FB9203D"/>
    <w:multiLevelType w:val="multilevel"/>
    <w:tmpl w:val="44606E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8AB4FA4"/>
    <w:multiLevelType w:val="hybridMultilevel"/>
    <w:tmpl w:val="08B20D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5BB15AEC"/>
    <w:multiLevelType w:val="hybridMultilevel"/>
    <w:tmpl w:val="2F38CE82"/>
    <w:lvl w:ilvl="0" w:tplc="1AC20F5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6A713B"/>
    <w:multiLevelType w:val="hybridMultilevel"/>
    <w:tmpl w:val="8990C8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8705EF0"/>
    <w:multiLevelType w:val="multilevel"/>
    <w:tmpl w:val="7E72514E"/>
    <w:lvl w:ilvl="0">
      <w:start w:val="1"/>
      <w:numFmt w:val="decimal"/>
      <w:lvlText w:val="%1"/>
      <w:lvlJc w:val="left"/>
      <w:pPr>
        <w:tabs>
          <w:tab w:val="num" w:pos="432"/>
        </w:tabs>
        <w:ind w:left="432" w:hanging="432"/>
      </w:pPr>
      <w:rPr>
        <w:rFonts w:ascii="Times New Roman" w:hAnsi="Times New Roman"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6"/>
  </w:num>
  <w:num w:numId="3">
    <w:abstractNumId w:val="18"/>
  </w:num>
  <w:num w:numId="4">
    <w:abstractNumId w:val="27"/>
  </w:num>
  <w:num w:numId="5">
    <w:abstractNumId w:val="24"/>
  </w:num>
  <w:num w:numId="6">
    <w:abstractNumId w:val="9"/>
  </w:num>
  <w:num w:numId="7">
    <w:abstractNumId w:val="4"/>
  </w:num>
  <w:num w:numId="8">
    <w:abstractNumId w:val="29"/>
  </w:num>
  <w:num w:numId="9">
    <w:abstractNumId w:val="8"/>
  </w:num>
  <w:num w:numId="10">
    <w:abstractNumId w:val="5"/>
  </w:num>
  <w:num w:numId="11">
    <w:abstractNumId w:val="28"/>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6"/>
  </w:num>
  <w:num w:numId="14">
    <w:abstractNumId w:val="6"/>
    <w:lvlOverride w:ilvl="0">
      <w:lvl w:ilvl="0">
        <w:start w:val="1"/>
        <w:numFmt w:val="decimal"/>
        <w:lvlText w:val="%1."/>
        <w:legacy w:legacy="1" w:legacySpace="0" w:legacyIndent="567"/>
        <w:lvlJc w:val="left"/>
        <w:pPr>
          <w:ind w:left="2268" w:hanging="567"/>
        </w:pPr>
      </w:lvl>
    </w:lvlOverride>
  </w:num>
  <w:num w:numId="15">
    <w:abstractNumId w:val="20"/>
  </w:num>
  <w:num w:numId="16">
    <w:abstractNumId w:val="20"/>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2"/>
  </w:num>
  <w:num w:numId="28">
    <w:abstractNumId w:val="22"/>
  </w:num>
  <w:num w:numId="29">
    <w:abstractNumId w:val="7"/>
  </w:num>
  <w:num w:numId="30">
    <w:abstractNumId w:val="19"/>
  </w:num>
  <w:num w:numId="31">
    <w:abstractNumId w:val="14"/>
  </w:num>
  <w:num w:numId="32">
    <w:abstractNumId w:val="25"/>
  </w:num>
  <w:num w:numId="33">
    <w:abstractNumId w:val="15"/>
  </w:num>
  <w:num w:numId="34">
    <w:abstractNumId w:val="10"/>
  </w:num>
  <w:num w:numId="35">
    <w:abstractNumId w:val="23"/>
  </w:num>
  <w:num w:numId="36">
    <w:abstractNumId w:val="21"/>
  </w:num>
  <w:num w:numId="37">
    <w:abstractNumId w:val="26"/>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17"/>
  </w:num>
  <w:num w:numId="47">
    <w:abstractNumId w:val="11"/>
  </w:num>
  <w:num w:numId="48">
    <w:abstractNumId w:val="3"/>
  </w:num>
  <w:num w:numId="49">
    <w:abstractNumId w:val="2"/>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351ACC"/>
    <w:rsid w:val="00052DDE"/>
    <w:rsid w:val="00061640"/>
    <w:rsid w:val="00080D1C"/>
    <w:rsid w:val="00083D44"/>
    <w:rsid w:val="00096115"/>
    <w:rsid w:val="000E5A6C"/>
    <w:rsid w:val="000F0FFA"/>
    <w:rsid w:val="00124515"/>
    <w:rsid w:val="00142952"/>
    <w:rsid w:val="00162550"/>
    <w:rsid w:val="00176C13"/>
    <w:rsid w:val="001809EB"/>
    <w:rsid w:val="00183374"/>
    <w:rsid w:val="001D09B9"/>
    <w:rsid w:val="001D7132"/>
    <w:rsid w:val="002024E5"/>
    <w:rsid w:val="00216E20"/>
    <w:rsid w:val="00222CD7"/>
    <w:rsid w:val="00231D96"/>
    <w:rsid w:val="00237FB9"/>
    <w:rsid w:val="00266ABB"/>
    <w:rsid w:val="002708F0"/>
    <w:rsid w:val="00273558"/>
    <w:rsid w:val="002876B2"/>
    <w:rsid w:val="002978AD"/>
    <w:rsid w:val="002B2C88"/>
    <w:rsid w:val="002B3BA0"/>
    <w:rsid w:val="00303E69"/>
    <w:rsid w:val="00305243"/>
    <w:rsid w:val="00312043"/>
    <w:rsid w:val="00326607"/>
    <w:rsid w:val="00333866"/>
    <w:rsid w:val="00351ACC"/>
    <w:rsid w:val="00353DBF"/>
    <w:rsid w:val="00354482"/>
    <w:rsid w:val="003621EB"/>
    <w:rsid w:val="0036763F"/>
    <w:rsid w:val="00376327"/>
    <w:rsid w:val="003947CF"/>
    <w:rsid w:val="003D06CD"/>
    <w:rsid w:val="003D2796"/>
    <w:rsid w:val="003F57E7"/>
    <w:rsid w:val="004239F1"/>
    <w:rsid w:val="00432616"/>
    <w:rsid w:val="00443A79"/>
    <w:rsid w:val="00443EAD"/>
    <w:rsid w:val="0046768C"/>
    <w:rsid w:val="00483E1C"/>
    <w:rsid w:val="004C1337"/>
    <w:rsid w:val="004F13D5"/>
    <w:rsid w:val="004F7862"/>
    <w:rsid w:val="0050704E"/>
    <w:rsid w:val="0051567E"/>
    <w:rsid w:val="005373A9"/>
    <w:rsid w:val="0054298D"/>
    <w:rsid w:val="00580B0B"/>
    <w:rsid w:val="005849B2"/>
    <w:rsid w:val="00594719"/>
    <w:rsid w:val="005A397C"/>
    <w:rsid w:val="006101B0"/>
    <w:rsid w:val="0063575A"/>
    <w:rsid w:val="00662842"/>
    <w:rsid w:val="006856EF"/>
    <w:rsid w:val="006C4077"/>
    <w:rsid w:val="006F75B2"/>
    <w:rsid w:val="0072287C"/>
    <w:rsid w:val="007B7EDC"/>
    <w:rsid w:val="007C03C0"/>
    <w:rsid w:val="007E3626"/>
    <w:rsid w:val="007E5615"/>
    <w:rsid w:val="00824A7B"/>
    <w:rsid w:val="00831B29"/>
    <w:rsid w:val="008721A3"/>
    <w:rsid w:val="008A3CB0"/>
    <w:rsid w:val="008C2C16"/>
    <w:rsid w:val="00907823"/>
    <w:rsid w:val="00907A0B"/>
    <w:rsid w:val="00913C5E"/>
    <w:rsid w:val="00942E82"/>
    <w:rsid w:val="00945E1B"/>
    <w:rsid w:val="009461F4"/>
    <w:rsid w:val="00996252"/>
    <w:rsid w:val="009E4A6F"/>
    <w:rsid w:val="009E6A23"/>
    <w:rsid w:val="009E7E73"/>
    <w:rsid w:val="00A12213"/>
    <w:rsid w:val="00A411E1"/>
    <w:rsid w:val="00A501CB"/>
    <w:rsid w:val="00A57BD8"/>
    <w:rsid w:val="00A66397"/>
    <w:rsid w:val="00AA633F"/>
    <w:rsid w:val="00AB4DC9"/>
    <w:rsid w:val="00AB6050"/>
    <w:rsid w:val="00AD30EB"/>
    <w:rsid w:val="00AE79E6"/>
    <w:rsid w:val="00AF328D"/>
    <w:rsid w:val="00B226DE"/>
    <w:rsid w:val="00B350DB"/>
    <w:rsid w:val="00B37CEA"/>
    <w:rsid w:val="00B7156C"/>
    <w:rsid w:val="00B86618"/>
    <w:rsid w:val="00BA260A"/>
    <w:rsid w:val="00C22959"/>
    <w:rsid w:val="00C3007A"/>
    <w:rsid w:val="00C43A19"/>
    <w:rsid w:val="00C46B59"/>
    <w:rsid w:val="00C50F76"/>
    <w:rsid w:val="00C51057"/>
    <w:rsid w:val="00C6549F"/>
    <w:rsid w:val="00C71983"/>
    <w:rsid w:val="00C7392B"/>
    <w:rsid w:val="00C81AF6"/>
    <w:rsid w:val="00C95DD1"/>
    <w:rsid w:val="00C97377"/>
    <w:rsid w:val="00CC3987"/>
    <w:rsid w:val="00CC59D9"/>
    <w:rsid w:val="00CC626A"/>
    <w:rsid w:val="00CF2A02"/>
    <w:rsid w:val="00CF6A3E"/>
    <w:rsid w:val="00D02692"/>
    <w:rsid w:val="00D16504"/>
    <w:rsid w:val="00D36DCE"/>
    <w:rsid w:val="00D4418B"/>
    <w:rsid w:val="00D56243"/>
    <w:rsid w:val="00D63703"/>
    <w:rsid w:val="00D73BC6"/>
    <w:rsid w:val="00D810F6"/>
    <w:rsid w:val="00D9732F"/>
    <w:rsid w:val="00DA623E"/>
    <w:rsid w:val="00DC0769"/>
    <w:rsid w:val="00DE2609"/>
    <w:rsid w:val="00E113D6"/>
    <w:rsid w:val="00E15957"/>
    <w:rsid w:val="00E27B29"/>
    <w:rsid w:val="00E34A98"/>
    <w:rsid w:val="00E446BE"/>
    <w:rsid w:val="00E52AC7"/>
    <w:rsid w:val="00E704B4"/>
    <w:rsid w:val="00E75D88"/>
    <w:rsid w:val="00E9585C"/>
    <w:rsid w:val="00EB1154"/>
    <w:rsid w:val="00EB13A1"/>
    <w:rsid w:val="00ED37C3"/>
    <w:rsid w:val="00F26048"/>
    <w:rsid w:val="00F27AA9"/>
    <w:rsid w:val="00F7456F"/>
    <w:rsid w:val="00F77A64"/>
    <w:rsid w:val="00F834B5"/>
    <w:rsid w:val="00F94797"/>
    <w:rsid w:val="00FA2997"/>
    <w:rsid w:val="00FB028E"/>
    <w:rsid w:val="00FB281C"/>
    <w:rsid w:val="00FB5CCD"/>
    <w:rsid w:val="00FE1397"/>
    <w:rsid w:val="00FE30AF"/>
    <w:rsid w:val="00FF0C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6A19B3BC-CB39-419D-8366-B2D6B1D30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67E"/>
    <w:rPr>
      <w:sz w:val="24"/>
      <w:lang w:val="fr-FR"/>
    </w:rPr>
  </w:style>
  <w:style w:type="paragraph" w:styleId="Heading1">
    <w:name w:val="heading 1"/>
    <w:basedOn w:val="Normal"/>
    <w:next w:val="Normal"/>
    <w:qFormat/>
    <w:rsid w:val="00266ABB"/>
    <w:pPr>
      <w:keepNext/>
      <w:spacing w:before="240" w:after="60"/>
      <w:outlineLvl w:val="0"/>
    </w:pPr>
    <w:rPr>
      <w:rFonts w:ascii="Arial" w:hAnsi="Arial"/>
      <w:b/>
      <w:kern w:val="28"/>
      <w:sz w:val="28"/>
    </w:rPr>
  </w:style>
  <w:style w:type="paragraph" w:styleId="Heading2">
    <w:name w:val="heading 2"/>
    <w:basedOn w:val="Normal"/>
    <w:next w:val="Normal"/>
    <w:qFormat/>
    <w:rsid w:val="00266ABB"/>
    <w:pPr>
      <w:keepNext/>
      <w:numPr>
        <w:ilvl w:val="1"/>
        <w:numId w:val="29"/>
      </w:numPr>
      <w:spacing w:before="240" w:after="60"/>
      <w:outlineLvl w:val="1"/>
    </w:pPr>
    <w:rPr>
      <w:rFonts w:ascii="Arial" w:hAnsi="Arial" w:cs="Arial"/>
      <w:b/>
      <w:bCs/>
      <w:i/>
      <w:iCs/>
      <w:sz w:val="28"/>
      <w:szCs w:val="28"/>
    </w:rPr>
  </w:style>
  <w:style w:type="paragraph" w:styleId="Heading3">
    <w:name w:val="heading 3"/>
    <w:basedOn w:val="Heading1"/>
    <w:next w:val="Normal"/>
    <w:qFormat/>
    <w:rsid w:val="00266ABB"/>
    <w:pPr>
      <w:keepLines/>
      <w:numPr>
        <w:ilvl w:val="2"/>
        <w:numId w:val="29"/>
      </w:numPr>
      <w:tabs>
        <w:tab w:val="left" w:pos="2552"/>
      </w:tabs>
      <w:spacing w:before="360" w:after="240"/>
      <w:outlineLvl w:val="2"/>
    </w:pPr>
    <w:rPr>
      <w:rFonts w:ascii="Optima" w:hAnsi="Optima"/>
      <w:caps/>
      <w:kern w:val="0"/>
      <w:sz w:val="24"/>
    </w:rPr>
  </w:style>
  <w:style w:type="paragraph" w:styleId="Heading4">
    <w:name w:val="heading 4"/>
    <w:basedOn w:val="Normal"/>
    <w:next w:val="Normal"/>
    <w:qFormat/>
    <w:rsid w:val="00266ABB"/>
    <w:pPr>
      <w:keepNext/>
      <w:numPr>
        <w:ilvl w:val="3"/>
        <w:numId w:val="29"/>
      </w:numPr>
      <w:spacing w:before="240" w:after="60"/>
      <w:outlineLvl w:val="3"/>
    </w:pPr>
    <w:rPr>
      <w:b/>
      <w:bCs/>
      <w:sz w:val="28"/>
      <w:szCs w:val="28"/>
    </w:rPr>
  </w:style>
  <w:style w:type="paragraph" w:styleId="Heading5">
    <w:name w:val="heading 5"/>
    <w:basedOn w:val="Normal"/>
    <w:next w:val="Normal"/>
    <w:qFormat/>
    <w:rsid w:val="00266ABB"/>
    <w:pPr>
      <w:numPr>
        <w:ilvl w:val="4"/>
        <w:numId w:val="29"/>
      </w:numPr>
      <w:spacing w:before="240" w:after="60"/>
      <w:outlineLvl w:val="4"/>
    </w:pPr>
    <w:rPr>
      <w:b/>
      <w:bCs/>
      <w:i/>
      <w:iCs/>
      <w:sz w:val="26"/>
      <w:szCs w:val="26"/>
    </w:rPr>
  </w:style>
  <w:style w:type="paragraph" w:styleId="Heading6">
    <w:name w:val="heading 6"/>
    <w:basedOn w:val="Normal"/>
    <w:next w:val="Normal"/>
    <w:qFormat/>
    <w:rsid w:val="00266ABB"/>
    <w:pPr>
      <w:numPr>
        <w:ilvl w:val="5"/>
        <w:numId w:val="29"/>
      </w:numPr>
      <w:spacing w:before="240" w:after="60"/>
      <w:outlineLvl w:val="5"/>
    </w:pPr>
    <w:rPr>
      <w:b/>
      <w:bCs/>
      <w:sz w:val="22"/>
      <w:szCs w:val="22"/>
    </w:rPr>
  </w:style>
  <w:style w:type="paragraph" w:styleId="Heading7">
    <w:name w:val="heading 7"/>
    <w:basedOn w:val="Normal"/>
    <w:next w:val="Normal"/>
    <w:qFormat/>
    <w:rsid w:val="00266ABB"/>
    <w:pPr>
      <w:numPr>
        <w:ilvl w:val="6"/>
        <w:numId w:val="29"/>
      </w:numPr>
      <w:spacing w:before="240" w:after="60"/>
      <w:outlineLvl w:val="6"/>
    </w:pPr>
    <w:rPr>
      <w:szCs w:val="24"/>
    </w:rPr>
  </w:style>
  <w:style w:type="paragraph" w:styleId="Heading8">
    <w:name w:val="heading 8"/>
    <w:basedOn w:val="Normal"/>
    <w:next w:val="Normal"/>
    <w:qFormat/>
    <w:rsid w:val="00266ABB"/>
    <w:pPr>
      <w:numPr>
        <w:ilvl w:val="7"/>
        <w:numId w:val="29"/>
      </w:numPr>
      <w:spacing w:before="240" w:after="60"/>
      <w:outlineLvl w:val="7"/>
    </w:pPr>
    <w:rPr>
      <w:i/>
      <w:iCs/>
      <w:szCs w:val="24"/>
    </w:rPr>
  </w:style>
  <w:style w:type="paragraph" w:styleId="Heading9">
    <w:name w:val="heading 9"/>
    <w:basedOn w:val="Normal"/>
    <w:next w:val="Normal"/>
    <w:qFormat/>
    <w:rsid w:val="00266ABB"/>
    <w:pPr>
      <w:numPr>
        <w:ilvl w:val="8"/>
        <w:numId w:val="2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lang w:val="en-GB"/>
    </w:rPr>
  </w:style>
  <w:style w:type="paragraph" w:customStyle="1" w:styleId="StyleHeading1TimesNewRoman">
    <w:name w:val="Style Heading 1 + Times New Roman"/>
    <w:basedOn w:val="Heading1"/>
    <w:rsid w:val="00A411E1"/>
    <w:pPr>
      <w:tabs>
        <w:tab w:val="num" w:pos="284"/>
      </w:tabs>
      <w:spacing w:after="120"/>
      <w:ind w:left="431" w:hanging="431"/>
    </w:pPr>
    <w:rPr>
      <w:rFonts w:ascii="Times New Roman" w:hAnsi="Times New Roman"/>
      <w:bCs/>
    </w:rPr>
  </w:style>
  <w:style w:type="paragraph" w:styleId="BodyText">
    <w:name w:val="Body Text"/>
    <w:basedOn w:val="Normal"/>
    <w:rsid w:val="003D2796"/>
    <w:pPr>
      <w:spacing w:before="120" w:after="120"/>
    </w:pPr>
    <w:rPr>
      <w:rFonts w:ascii="Arial" w:hAnsi="Arial"/>
      <w:snapToGrid w:val="0"/>
      <w:sz w:val="20"/>
      <w:lang w:val="sv-SE" w:eastAsia="en-US"/>
    </w:rPr>
  </w:style>
  <w:style w:type="paragraph" w:styleId="BalloonText">
    <w:name w:val="Balloon Text"/>
    <w:basedOn w:val="Normal"/>
    <w:semiHidden/>
    <w:rsid w:val="002708F0"/>
    <w:rPr>
      <w:rFonts w:ascii="Tahoma" w:hAnsi="Tahoma" w:cs="Tahoma"/>
      <w:sz w:val="16"/>
      <w:szCs w:val="16"/>
    </w:rPr>
  </w:style>
  <w:style w:type="paragraph" w:customStyle="1" w:styleId="StyleHeading1TimesNewRomanNotBold">
    <w:name w:val="Style Heading 1 + Times New Roman Not Bold"/>
    <w:basedOn w:val="Heading1"/>
    <w:autoRedefine/>
    <w:rsid w:val="00BA260A"/>
    <w:pPr>
      <w:keepNext w:val="0"/>
      <w:numPr>
        <w:numId w:val="29"/>
      </w:numPr>
      <w:spacing w:before="360" w:after="120"/>
    </w:pPr>
    <w:rPr>
      <w:rFonts w:ascii="Times New Roman" w:hAnsi="Times New Roman"/>
      <w:szCs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29988-A4AB-417D-AD07-33C897C5D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785</Words>
  <Characters>4640</Characters>
  <Application>Microsoft Office Word</Application>
  <DocSecurity>0</DocSecurity>
  <Lines>193</Lines>
  <Paragraphs>80</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MARTINEZ SORIANO Andres (DEVCO-EXT)</cp:lastModifiedBy>
  <cp:revision>5</cp:revision>
  <cp:lastPrinted>2013-04-11T16:44:00Z</cp:lastPrinted>
  <dcterms:created xsi:type="dcterms:W3CDTF">2018-10-18T10:07:00Z</dcterms:created>
  <dcterms:modified xsi:type="dcterms:W3CDTF">2019-07-12T10:24:00Z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ies>
</file>