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3A" w:rsidRPr="00766274" w:rsidRDefault="00EB70B9" w:rsidP="0047783A">
      <w:pPr>
        <w:pStyle w:val="Header"/>
        <w:spacing w:before="0" w:after="0"/>
        <w:jc w:val="center"/>
        <w:rPr>
          <w:rFonts w:ascii="Times New Roman" w:hAnsi="Times New Roman"/>
          <w:caps/>
          <w:sz w:val="28"/>
          <w:szCs w:val="28"/>
          <w:lang w:val="es-ES_tradnl"/>
        </w:rPr>
      </w:pPr>
      <w:r w:rsidRPr="00766274">
        <w:rPr>
          <w:rFonts w:ascii="Times New Roman" w:hAnsi="Times New Roman"/>
          <w:caps/>
          <w:sz w:val="28"/>
          <w:szCs w:val="28"/>
          <w:lang w:val="es-ES_tradnl"/>
        </w:rPr>
        <w:t>LISTA DE CONTROL DE APERTURA DE LAS OFERTAS DE SUMINISTRO</w:t>
      </w:r>
    </w:p>
    <w:p w:rsidR="0047783A" w:rsidRPr="00766274" w:rsidRDefault="00EB70B9" w:rsidP="0047783A">
      <w:pPr>
        <w:pStyle w:val="Header"/>
        <w:spacing w:before="0" w:after="0"/>
        <w:jc w:val="center"/>
        <w:rPr>
          <w:rFonts w:ascii="Times New Roman" w:hAnsi="Times New Roman"/>
          <w:sz w:val="16"/>
          <w:szCs w:val="16"/>
          <w:lang w:val="es-ES_tradnl"/>
        </w:rPr>
      </w:pPr>
      <w:r w:rsidRPr="00766274">
        <w:rPr>
          <w:rFonts w:ascii="Times New Roman" w:hAnsi="Times New Roman"/>
          <w:sz w:val="28"/>
          <w:szCs w:val="28"/>
          <w:lang w:val="es-ES_tradnl"/>
        </w:rPr>
        <w:t>REFERENCIA DE PUBLICACIÓN</w:t>
      </w:r>
      <w:r w:rsidR="0047783A" w:rsidRPr="00766274">
        <w:rPr>
          <w:rFonts w:ascii="Times New Roman" w:hAnsi="Times New Roman"/>
          <w:sz w:val="28"/>
          <w:szCs w:val="28"/>
          <w:lang w:val="es-ES_tradnl"/>
        </w:rPr>
        <w:t>:</w:t>
      </w:r>
    </w:p>
    <w:p w:rsidR="00766274" w:rsidRPr="00766274" w:rsidRDefault="00766274" w:rsidP="0047783A">
      <w:pPr>
        <w:pStyle w:val="Header"/>
        <w:spacing w:before="0" w:after="0"/>
        <w:jc w:val="center"/>
        <w:rPr>
          <w:rFonts w:ascii="Times New Roman" w:hAnsi="Times New Roman"/>
          <w:sz w:val="16"/>
          <w:szCs w:val="16"/>
          <w:lang w:val="es-ES_tradnl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1"/>
        <w:gridCol w:w="1247"/>
      </w:tblGrid>
      <w:tr w:rsidR="0047783A" w:rsidRPr="00766274" w:rsidTr="00766274">
        <w:trPr>
          <w:jc w:val="center"/>
        </w:trPr>
        <w:tc>
          <w:tcPr>
            <w:tcW w:w="8051" w:type="dxa"/>
            <w:tcBorders>
              <w:bottom w:val="single" w:sz="4" w:space="0" w:color="auto"/>
            </w:tcBorders>
            <w:shd w:val="clear" w:color="auto" w:fill="auto"/>
          </w:tcPr>
          <w:p w:rsidR="0047783A" w:rsidRPr="00766274" w:rsidRDefault="00EB70B9">
            <w:pPr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Etapas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47783A" w:rsidRPr="00766274" w:rsidRDefault="0047783A" w:rsidP="0047783A">
            <w:pPr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</w:p>
        </w:tc>
      </w:tr>
      <w:tr w:rsidR="0047783A" w:rsidRPr="00766274" w:rsidTr="00766274">
        <w:trPr>
          <w:jc w:val="center"/>
        </w:trPr>
        <w:tc>
          <w:tcPr>
            <w:tcW w:w="8051" w:type="dxa"/>
            <w:shd w:val="pct10" w:color="auto" w:fill="FFFFFF"/>
          </w:tcPr>
          <w:p w:rsidR="0047783A" w:rsidRPr="00766274" w:rsidRDefault="00EB70B9">
            <w:pPr>
              <w:spacing w:before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Sesión preparatoria</w:t>
            </w:r>
          </w:p>
        </w:tc>
        <w:tc>
          <w:tcPr>
            <w:tcW w:w="1247" w:type="dxa"/>
            <w:shd w:val="pct10" w:color="auto" w:fill="FFFFFF"/>
          </w:tcPr>
          <w:p w:rsidR="0047783A" w:rsidRPr="00766274" w:rsidRDefault="0047783A">
            <w:pPr>
              <w:spacing w:before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A503AB" w:rsidTr="00766274">
        <w:trPr>
          <w:jc w:val="center"/>
        </w:trPr>
        <w:tc>
          <w:tcPr>
            <w:tcW w:w="8051" w:type="dxa"/>
          </w:tcPr>
          <w:p w:rsidR="00EB70B9" w:rsidRPr="00766274" w:rsidRDefault="007D4178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1.</w:t>
            </w:r>
            <w:r>
              <w:rPr>
                <w:rFonts w:ascii="Times New Roman" w:hAnsi="Times New Roman"/>
                <w:lang w:val="es-ES_tradnl"/>
              </w:rPr>
              <w:tab/>
              <w:t>El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describe el alcance del contrato propuesto, identifica a la(s) organización/organizaciones responsable(s) de la preparación del expediente de licitación y resume las características esenciales del procedimiento de licitación hasta la fecha, incluida la tabla de evaluación publicada como parte del expediente de licitación.</w:t>
            </w:r>
          </w:p>
        </w:tc>
        <w:tc>
          <w:tcPr>
            <w:tcW w:w="1247" w:type="dxa"/>
          </w:tcPr>
          <w:p w:rsidR="00EB70B9" w:rsidRPr="00766274" w:rsidRDefault="00EB70B9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A503AB" w:rsidTr="0047783A">
        <w:trPr>
          <w:jc w:val="center"/>
        </w:trPr>
        <w:tc>
          <w:tcPr>
            <w:tcW w:w="8051" w:type="dxa"/>
          </w:tcPr>
          <w:p w:rsidR="00EB70B9" w:rsidRPr="00766274" w:rsidRDefault="00EB70B9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2.</w:t>
            </w:r>
            <w:r w:rsidRPr="00766274">
              <w:rPr>
                <w:rFonts w:ascii="Times New Roman" w:hAnsi="Times New Roman"/>
                <w:lang w:val="es-ES_tradnl"/>
              </w:rPr>
              <w:tab/>
              <w:t>Se numeran todas las plicas por orden de recepción.</w:t>
            </w:r>
          </w:p>
        </w:tc>
        <w:tc>
          <w:tcPr>
            <w:tcW w:w="1247" w:type="dxa"/>
          </w:tcPr>
          <w:p w:rsidR="00EB70B9" w:rsidRPr="00766274" w:rsidRDefault="00EB70B9" w:rsidP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A503AB" w:rsidTr="0047783A">
        <w:trPr>
          <w:jc w:val="center"/>
        </w:trPr>
        <w:tc>
          <w:tcPr>
            <w:tcW w:w="8051" w:type="dxa"/>
          </w:tcPr>
          <w:p w:rsidR="00EB70B9" w:rsidRPr="00766274" w:rsidRDefault="007D4178" w:rsidP="00EB70B9">
            <w:pPr>
              <w:tabs>
                <w:tab w:val="left" w:pos="284"/>
              </w:tabs>
              <w:spacing w:before="100" w:after="100"/>
              <w:ind w:left="284" w:hanging="284"/>
              <w:rPr>
                <w:rFonts w:ascii="Times New Roman" w:hAnsi="Times New Roman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3.</w:t>
            </w:r>
            <w:r>
              <w:rPr>
                <w:rFonts w:ascii="Times New Roman" w:hAnsi="Times New Roman"/>
                <w:lang w:val="es-ES_tradnl"/>
              </w:rPr>
              <w:tab/>
              <w:t>El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comprueba que todas las plicas recibidas están disponibles en la sesión de apertura.</w:t>
            </w:r>
          </w:p>
        </w:tc>
        <w:tc>
          <w:tcPr>
            <w:tcW w:w="1247" w:type="dxa"/>
          </w:tcPr>
          <w:p w:rsidR="00EB70B9" w:rsidRPr="00766274" w:rsidRDefault="00EB70B9" w:rsidP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EB70B9" w:rsidRPr="00A503AB" w:rsidTr="0047783A">
        <w:trPr>
          <w:jc w:val="center"/>
        </w:trPr>
        <w:tc>
          <w:tcPr>
            <w:tcW w:w="8051" w:type="dxa"/>
            <w:shd w:val="pct10" w:color="auto" w:fill="FFFFFF"/>
          </w:tcPr>
          <w:p w:rsidR="00EB70B9" w:rsidRPr="00766274" w:rsidRDefault="00EB70B9" w:rsidP="00EB70B9">
            <w:pPr>
              <w:spacing w:before="0"/>
              <w:rPr>
                <w:rFonts w:ascii="Times New Roman" w:hAnsi="Times New Roman"/>
                <w:b/>
                <w:lang w:val="es-ES_tradnl"/>
              </w:rPr>
            </w:pPr>
            <w:r w:rsidRPr="00766274">
              <w:rPr>
                <w:rFonts w:ascii="Times New Roman" w:hAnsi="Times New Roman"/>
                <w:b/>
                <w:lang w:val="es-ES_tradnl"/>
              </w:rPr>
              <w:t>Sesión de apertura de plicas</w:t>
            </w:r>
          </w:p>
        </w:tc>
        <w:tc>
          <w:tcPr>
            <w:tcW w:w="1247" w:type="dxa"/>
            <w:shd w:val="pct10" w:color="auto" w:fill="FFFFFF"/>
          </w:tcPr>
          <w:p w:rsidR="00EB70B9" w:rsidRPr="00766274" w:rsidRDefault="00EB70B9">
            <w:pPr>
              <w:spacing w:before="0"/>
              <w:rPr>
                <w:rFonts w:ascii="Times New Roman" w:hAnsi="Times New Roman"/>
                <w:b/>
                <w:i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9F369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Los representantes de los licitadores que asistan a la reunión deben firmar la lista de presencia (adjunta al informe de </w:t>
            </w:r>
            <w:r w:rsidR="009F3690">
              <w:rPr>
                <w:rFonts w:ascii="Times New Roman" w:hAnsi="Times New Roman"/>
                <w:lang w:val="es-ES_tradnl"/>
              </w:rPr>
              <w:t>a</w:t>
            </w:r>
            <w:r w:rsidRPr="00766274">
              <w:rPr>
                <w:rFonts w:ascii="Times New Roman" w:hAnsi="Times New Roman"/>
                <w:lang w:val="es-ES_tradnl"/>
              </w:rPr>
              <w:t xml:space="preserve">pertura de </w:t>
            </w:r>
            <w:r w:rsidR="009F3690">
              <w:rPr>
                <w:rFonts w:ascii="Times New Roman" w:hAnsi="Times New Roman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lang w:val="es-ES_tradnl"/>
              </w:rPr>
              <w:t>licas, anexo C6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)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7D4178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>
              <w:rPr>
                <w:rFonts w:ascii="Times New Roman" w:hAnsi="Times New Roman"/>
                <w:lang w:val="es-ES_tradnl"/>
              </w:rPr>
              <w:t>Se entregan al p</w:t>
            </w:r>
            <w:r w:rsidR="00EB70B9" w:rsidRPr="00766274">
              <w:rPr>
                <w:rFonts w:ascii="Times New Roman" w:hAnsi="Times New Roman"/>
                <w:lang w:val="es-ES_tradnl"/>
              </w:rPr>
              <w:t>residente todas las plicas recibidas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comprueban que todas las plicas estén precintadas y en buen estado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 xml:space="preserve">abren las plicas por orden de recepción. Marcan en la primera página de cada documento el número de la plica que contiene la oferta.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firman en la primera página de todos los documentos y en todas las páginas de la oferta financiera original. Solamente se deben abrir las plicas recibidas antes del plazo límite de presentación de las ofertas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Por cada plica,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 xml:space="preserve">y 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secretario </w:t>
            </w:r>
            <w:r w:rsidRPr="00766274">
              <w:rPr>
                <w:rFonts w:ascii="Times New Roman" w:hAnsi="Times New Roman"/>
                <w:lang w:val="es-ES_tradnl"/>
              </w:rPr>
              <w:t>anuncian y comprueban que se hagan constar en el resumen de ofertas recibidas los siguientes datos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número de registro de la plica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nombre del licitador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la fecha de recepción (y la hora, en el caso de las recibidas en el último día del plazo de presentación de las ofertas)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el estado en que se encuentra el sobre exterior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si el licitador ha incluido o no el formulario de presentación de una oferta para un contrato de suministros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Default="00EB70B9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la oferta financiera total y los posibles descuentos aplicables (reproduciendo exactamente los términos que figuran en el formulario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),</w:t>
            </w:r>
          </w:p>
          <w:p w:rsidR="00332A08" w:rsidRPr="00766274" w:rsidRDefault="00332A08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>
              <w:rPr>
                <w:rFonts w:ascii="Times New Roman" w:hAnsi="Times New Roman"/>
                <w:szCs w:val="22"/>
                <w:lang w:val="es-ES_tradnl"/>
              </w:rPr>
              <w:t xml:space="preserve">el desglose del coste de los productos y </w:t>
            </w:r>
            <w:r w:rsidRPr="00F860D8">
              <w:rPr>
                <w:rFonts w:ascii="Times New Roman" w:hAnsi="Times New Roman"/>
                <w:color w:val="FF0000"/>
                <w:szCs w:val="22"/>
                <w:lang w:val="es-ES_tradnl"/>
              </w:rPr>
              <w:t>de cualquier otro importe no relacionado directamente con el valor intrínseco de los productos de que se trate</w:t>
            </w:r>
            <w:r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217CE0" w:rsidP="0047783A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spacing w:after="0"/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si hay o no</w:t>
            </w:r>
            <w:r w:rsidR="00EB70B9" w:rsidRPr="00766274">
              <w:rPr>
                <w:rFonts w:ascii="Times New Roman" w:hAnsi="Times New Roman"/>
                <w:lang w:val="es-ES_tradnl"/>
              </w:rPr>
              <w:t xml:space="preserve"> una garantía de licitación </w:t>
            </w:r>
            <w:r w:rsidRPr="00766274">
              <w:rPr>
                <w:rFonts w:ascii="Times New Roman" w:hAnsi="Times New Roman"/>
                <w:lang w:val="es-ES_tradnl"/>
              </w:rPr>
              <w:t>cuando esta sea necesaria</w:t>
            </w:r>
            <w:r w:rsidR="00EB70B9" w:rsidRPr="00766274">
              <w:rPr>
                <w:rFonts w:ascii="Times New Roman" w:hAnsi="Times New Roman"/>
                <w:szCs w:val="22"/>
                <w:lang w:val="es-ES_tradnl"/>
              </w:rPr>
              <w:t>,</w:t>
            </w:r>
          </w:p>
          <w:p w:rsidR="0047783A" w:rsidRPr="00766274" w:rsidRDefault="00EB70B9" w:rsidP="00332A08">
            <w:pPr>
              <w:numPr>
                <w:ilvl w:val="0"/>
                <w:numId w:val="12"/>
              </w:numPr>
              <w:tabs>
                <w:tab w:val="clear" w:pos="2061"/>
                <w:tab w:val="left" w:pos="851"/>
              </w:tabs>
              <w:ind w:left="850" w:hanging="425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la decisión </w:t>
            </w:r>
            <w:r w:rsidR="00332A08">
              <w:rPr>
                <w:rFonts w:ascii="Times New Roman" w:hAnsi="Times New Roman"/>
                <w:lang w:val="es-ES_tradnl"/>
              </w:rPr>
              <w:t>final</w:t>
            </w:r>
            <w:r w:rsidRPr="00766274">
              <w:rPr>
                <w:rFonts w:ascii="Times New Roman" w:hAnsi="Times New Roman"/>
                <w:lang w:val="es-ES_tradnl"/>
              </w:rPr>
              <w:t xml:space="preserve"> </w:t>
            </w:r>
            <w:r w:rsidR="00780F87" w:rsidRPr="00766274">
              <w:rPr>
                <w:rFonts w:ascii="Times New Roman" w:hAnsi="Times New Roman"/>
                <w:lang w:val="es-ES_tradnl"/>
              </w:rPr>
              <w:t>sobre la aceptación</w:t>
            </w:r>
            <w:r w:rsidRPr="00766274">
              <w:rPr>
                <w:rFonts w:ascii="Times New Roman" w:hAnsi="Times New Roman"/>
                <w:lang w:val="es-ES_tradnl"/>
              </w:rPr>
              <w:t xml:space="preserve"> de la</w:t>
            </w:r>
            <w:r w:rsidR="00780F87" w:rsidRPr="00766274">
              <w:rPr>
                <w:rFonts w:ascii="Times New Roman" w:hAnsi="Times New Roman"/>
                <w:lang w:val="es-ES_tradnl"/>
              </w:rPr>
              <w:t>s</w:t>
            </w:r>
            <w:r w:rsidRPr="00766274">
              <w:rPr>
                <w:rFonts w:ascii="Times New Roman" w:hAnsi="Times New Roman"/>
                <w:lang w:val="es-ES_tradnl"/>
              </w:rPr>
              <w:t xml:space="preserve"> oferta</w:t>
            </w:r>
            <w:r w:rsidR="00780F87" w:rsidRPr="00766274">
              <w:rPr>
                <w:rFonts w:ascii="Times New Roman" w:hAnsi="Times New Roman"/>
                <w:lang w:val="es-ES_tradnl"/>
              </w:rPr>
              <w:t>s para</w:t>
            </w:r>
            <w:r w:rsidRPr="00766274">
              <w:rPr>
                <w:rFonts w:ascii="Times New Roman" w:hAnsi="Times New Roman"/>
                <w:lang w:val="es-ES_tradnl"/>
              </w:rPr>
              <w:t xml:space="preserve"> las fases siguientes de la evaluación.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D363B8" w:rsidRPr="00766274" w:rsidRDefault="00784ABF" w:rsidP="003A38B1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recuerda a los miembros del Comité lo siguiente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D363B8" w:rsidRPr="00766274" w:rsidRDefault="00784ABF" w:rsidP="00A71036">
            <w:pPr>
              <w:ind w:left="360"/>
              <w:jc w:val="both"/>
              <w:rPr>
                <w:rFonts w:ascii="Times New Roman" w:hAnsi="Times New Roman"/>
                <w:i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Los participantes en la evaluación que puedan hallarse, por cualquier motivo o </w:t>
            </w:r>
            <w:r w:rsidR="00780F87" w:rsidRPr="00766274">
              <w:rPr>
                <w:rFonts w:ascii="Times New Roman" w:hAnsi="Times New Roman"/>
                <w:i/>
                <w:szCs w:val="22"/>
                <w:lang w:val="es-ES_tradnl"/>
              </w:rPr>
              <w:t>circunstancia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, en una situación de conflicto de intereses directa o indirecta, real o potencial,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lastRenderedPageBreak/>
              <w:t>deberán comunicarlo y retirarse del procedimiento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. </w:t>
            </w:r>
          </w:p>
          <w:p w:rsidR="00D363B8" w:rsidRPr="00766274" w:rsidRDefault="00D363B8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S</w:t>
            </w:r>
            <w:r w:rsidR="00784ABF" w:rsidRPr="00766274">
              <w:rPr>
                <w:rFonts w:ascii="Times New Roman" w:hAnsi="Times New Roman"/>
                <w:i/>
                <w:szCs w:val="22"/>
                <w:lang w:val="es-ES_tradnl"/>
              </w:rPr>
              <w:t>e considerará en situación de conflicto de intereses toda persona que tenga un «interés compartido»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</w:t>
            </w:r>
            <w:r w:rsidR="00784ABF" w:rsidRPr="00766274">
              <w:rPr>
                <w:rFonts w:ascii="Times New Roman" w:hAnsi="Times New Roman"/>
                <w:i/>
                <w:szCs w:val="22"/>
                <w:lang w:val="es-ES_tradnl"/>
              </w:rPr>
              <w:t>con uno o más licitadores y socios, en su caso, y subcontratistas, que pueda comprometer el ejercicio objetivo e imparcial</w:t>
            </w:r>
            <w:r w:rsidR="003F6353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de sus funciones como miembro del Comité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. 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>Los intereses compartidos pueden derivar, entre otros, de razones familiares, afectivas, afinidades pol</w:t>
            </w:r>
            <w:r w:rsidR="002A1A81" w:rsidRPr="00766274">
              <w:rPr>
                <w:rFonts w:ascii="Times New Roman" w:hAnsi="Times New Roman"/>
                <w:i/>
                <w:szCs w:val="22"/>
                <w:lang w:val="es-ES_tradnl"/>
              </w:rPr>
              <w:t>íticas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o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>nacionales, o</w:t>
            </w:r>
            <w:r w:rsidR="002A1A81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</w:t>
            </w:r>
            <w:r w:rsidR="005C14F1" w:rsidRPr="00766274">
              <w:rPr>
                <w:rFonts w:ascii="Times New Roman" w:hAnsi="Times New Roman"/>
                <w:i/>
                <w:szCs w:val="22"/>
                <w:lang w:val="es-ES_tradnl"/>
              </w:rPr>
              <w:t>intereses económicos, como por ejemplo un contrato de trabajo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.</w:t>
            </w:r>
          </w:p>
          <w:p w:rsidR="00D363B8" w:rsidRPr="00766274" w:rsidRDefault="002A1A81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Si alguna 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person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a señala un 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conflict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o de intereses al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>presidente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 xml:space="preserve">,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este le pedirá que se retire del procedimiento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 Una vez retiradas estas personas, el </w:t>
            </w:r>
            <w:r w:rsidR="007D4178" w:rsidRPr="00766274">
              <w:rPr>
                <w:rFonts w:ascii="Times New Roman" w:hAnsi="Times New Roman"/>
                <w:szCs w:val="22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>recorda</w:t>
            </w:r>
            <w:r w:rsidR="00780F87" w:rsidRPr="00766274">
              <w:rPr>
                <w:rFonts w:ascii="Times New Roman" w:hAnsi="Times New Roman"/>
                <w:szCs w:val="22"/>
                <w:lang w:val="es-ES_tradnl"/>
              </w:rPr>
              <w:t>rá</w:t>
            </w:r>
            <w:r w:rsidRPr="00766274">
              <w:rPr>
                <w:rFonts w:ascii="Times New Roman" w:hAnsi="Times New Roman"/>
                <w:szCs w:val="22"/>
                <w:lang w:val="es-ES_tradnl"/>
              </w:rPr>
              <w:t xml:space="preserve"> lo siguiente</w:t>
            </w:r>
            <w:r w:rsidR="00D363B8" w:rsidRPr="00766274">
              <w:rPr>
                <w:rFonts w:ascii="Times New Roman" w:hAnsi="Times New Roman"/>
                <w:szCs w:val="22"/>
                <w:lang w:val="es-ES_tradnl"/>
              </w:rPr>
              <w:t>:</w:t>
            </w:r>
          </w:p>
          <w:p w:rsidR="00D363B8" w:rsidRPr="00766274" w:rsidRDefault="002A1A81" w:rsidP="00A71036">
            <w:pPr>
              <w:ind w:left="360"/>
              <w:jc w:val="both"/>
              <w:rPr>
                <w:rFonts w:ascii="Times New Roman" w:hAnsi="Times New Roman"/>
                <w:i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Todos los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 participant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e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s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>e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n 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la evaluación de este procedimiento de licitación deberán garantizar la imparcialidad y confidencialidad a fin de evitar cualquier conflicto de intereses que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ueda distorsionar y condicionar </w:t>
            </w:r>
            <w:r w:rsidR="00A03EE7" w:rsidRPr="00766274">
              <w:rPr>
                <w:rFonts w:ascii="Times New Roman" w:hAnsi="Times New Roman"/>
                <w:i/>
                <w:szCs w:val="22"/>
                <w:lang w:val="es-ES_tradnl"/>
              </w:rPr>
              <w:t xml:space="preserve">su buen </w:t>
            </w:r>
            <w:r w:rsidR="00780F87" w:rsidRPr="00766274">
              <w:rPr>
                <w:rFonts w:ascii="Times New Roman" w:hAnsi="Times New Roman"/>
                <w:i/>
                <w:szCs w:val="22"/>
                <w:lang w:val="es-ES_tradnl"/>
              </w:rPr>
              <w:t>desarrollo</w:t>
            </w:r>
            <w:r w:rsidR="00D363B8" w:rsidRPr="00766274">
              <w:rPr>
                <w:rFonts w:ascii="Times New Roman" w:hAnsi="Times New Roman"/>
                <w:i/>
                <w:szCs w:val="22"/>
                <w:lang w:val="es-ES_tradnl"/>
              </w:rPr>
              <w:t>.</w:t>
            </w:r>
          </w:p>
          <w:p w:rsidR="0047783A" w:rsidRPr="00766274" w:rsidRDefault="00EB70B9" w:rsidP="00A71036">
            <w:pPr>
              <w:ind w:left="360"/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>Todos los miembros del Comité de Evaluación y los posibles observadores firman las declaraciones de imparcialidad y confidencialidad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47783A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El </w:t>
            </w:r>
            <w:r w:rsidR="007D4178" w:rsidRPr="00766274">
              <w:rPr>
                <w:rFonts w:ascii="Times New Roman" w:hAnsi="Times New Roman"/>
                <w:lang w:val="es-ES_tradnl"/>
              </w:rPr>
              <w:t xml:space="preserve">presidente </w:t>
            </w:r>
            <w:r w:rsidRPr="00766274">
              <w:rPr>
                <w:rFonts w:ascii="Times New Roman" w:hAnsi="Times New Roman"/>
                <w:lang w:val="es-ES_tradnl"/>
              </w:rPr>
              <w:t>firma el resumen de las ofertas recibidas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47783A" w:rsidRPr="00A503AB" w:rsidTr="0047783A">
        <w:trPr>
          <w:jc w:val="center"/>
        </w:trPr>
        <w:tc>
          <w:tcPr>
            <w:tcW w:w="8051" w:type="dxa"/>
          </w:tcPr>
          <w:p w:rsidR="0047783A" w:rsidRPr="00766274" w:rsidRDefault="00EB70B9" w:rsidP="009F3690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Cs w:val="22"/>
                <w:lang w:val="es-ES_tradnl"/>
              </w:rPr>
            </w:pPr>
            <w:r w:rsidRPr="00766274">
              <w:rPr>
                <w:rFonts w:ascii="Times New Roman" w:hAnsi="Times New Roman"/>
                <w:lang w:val="es-ES_tradnl"/>
              </w:rPr>
              <w:t xml:space="preserve">Todos los miembros del Comité firman el </w:t>
            </w:r>
            <w:r w:rsidR="009F3690">
              <w:rPr>
                <w:rFonts w:ascii="Times New Roman" w:hAnsi="Times New Roman"/>
                <w:lang w:val="es-ES_tradnl"/>
              </w:rPr>
              <w:t>i</w:t>
            </w:r>
            <w:r w:rsidRPr="00766274">
              <w:rPr>
                <w:rFonts w:ascii="Times New Roman" w:hAnsi="Times New Roman"/>
                <w:lang w:val="es-ES_tradnl"/>
              </w:rPr>
              <w:t xml:space="preserve">nforme de </w:t>
            </w:r>
            <w:r w:rsidR="009F3690">
              <w:rPr>
                <w:rFonts w:ascii="Times New Roman" w:hAnsi="Times New Roman"/>
                <w:lang w:val="es-ES_tradnl"/>
              </w:rPr>
              <w:t>a</w:t>
            </w:r>
            <w:r w:rsidRPr="00766274">
              <w:rPr>
                <w:rFonts w:ascii="Times New Roman" w:hAnsi="Times New Roman"/>
                <w:lang w:val="es-ES_tradnl"/>
              </w:rPr>
              <w:t xml:space="preserve">pertura de </w:t>
            </w:r>
            <w:r w:rsidR="009F3690">
              <w:rPr>
                <w:rFonts w:ascii="Times New Roman" w:hAnsi="Times New Roman"/>
                <w:lang w:val="es-ES_tradnl"/>
              </w:rPr>
              <w:t>p</w:t>
            </w:r>
            <w:r w:rsidRPr="00766274">
              <w:rPr>
                <w:rFonts w:ascii="Times New Roman" w:hAnsi="Times New Roman"/>
                <w:lang w:val="es-ES_tradnl"/>
              </w:rPr>
              <w:t>licas</w:t>
            </w:r>
            <w:r w:rsidR="0047783A" w:rsidRPr="00766274">
              <w:rPr>
                <w:rFonts w:ascii="Times New Roman" w:hAnsi="Times New Roman"/>
                <w:szCs w:val="22"/>
                <w:lang w:val="es-ES_tradnl"/>
              </w:rPr>
              <w:t>.</w:t>
            </w:r>
          </w:p>
        </w:tc>
        <w:tc>
          <w:tcPr>
            <w:tcW w:w="1247" w:type="dxa"/>
          </w:tcPr>
          <w:p w:rsidR="0047783A" w:rsidRPr="00766274" w:rsidRDefault="0047783A">
            <w:pPr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47783A" w:rsidRPr="00766274" w:rsidRDefault="0047783A" w:rsidP="0047783A">
      <w:pPr>
        <w:rPr>
          <w:lang w:val="es-ES_tradnl"/>
        </w:rPr>
      </w:pPr>
    </w:p>
    <w:sectPr w:rsidR="0047783A" w:rsidRPr="00766274" w:rsidSect="003D7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Restart w:val="eachPage"/>
      </w:footnotePr>
      <w:endnotePr>
        <w:numFmt w:val="decimal"/>
      </w:endnotePr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07" w:rsidRPr="006A5F84" w:rsidRDefault="00B52307">
      <w:r w:rsidRPr="006A5F84">
        <w:separator/>
      </w:r>
    </w:p>
  </w:endnote>
  <w:endnote w:type="continuationSeparator" w:id="0">
    <w:p w:rsidR="00B52307" w:rsidRPr="006A5F84" w:rsidRDefault="00B52307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Default="00217CE0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7CE0" w:rsidRDefault="00217CE0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Pr="00A503AB" w:rsidRDefault="00A503AB" w:rsidP="007D4178">
    <w:pPr>
      <w:pStyle w:val="Footer"/>
      <w:tabs>
        <w:tab w:val="clear" w:pos="4320"/>
        <w:tab w:val="clear" w:pos="8640"/>
        <w:tab w:val="right" w:pos="8647"/>
      </w:tabs>
      <w:spacing w:after="0"/>
      <w:ind w:right="6"/>
      <w:rPr>
        <w:rStyle w:val="PageNumber"/>
        <w:rFonts w:ascii="Times New Roman" w:hAnsi="Times New Roman"/>
        <w:b/>
        <w:sz w:val="18"/>
        <w:szCs w:val="18"/>
        <w:lang w:val="pt-PT"/>
      </w:rPr>
    </w:pPr>
    <w:r w:rsidRPr="00A503AB">
      <w:rPr>
        <w:rFonts w:ascii="Times New Roman" w:hAnsi="Times New Roman"/>
        <w:b/>
        <w:sz w:val="18"/>
        <w:szCs w:val="18"/>
        <w:lang w:val="pt-PT"/>
      </w:rPr>
      <w:t>Julio 2019</w:t>
    </w:r>
    <w:bookmarkStart w:id="0" w:name="_GoBack"/>
    <w:bookmarkEnd w:id="0"/>
    <w:r w:rsidR="00217CE0" w:rsidRPr="00A503AB">
      <w:rPr>
        <w:rFonts w:ascii="Times New Roman" w:hAnsi="Times New Roman"/>
        <w:b/>
        <w:sz w:val="18"/>
        <w:szCs w:val="18"/>
        <w:lang w:val="pt-PT"/>
      </w:rPr>
      <w:tab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t xml:space="preserve">Página 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begin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instrText xml:space="preserve"> PAGE </w:instrTex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  <w:szCs w:val="18"/>
        <w:lang w:val="pt-PT"/>
      </w:rPr>
      <w:t>2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end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t xml:space="preserve"> de 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begin"/>
    </w:r>
    <w:r w:rsidR="00217CE0" w:rsidRPr="00A503AB">
      <w:rPr>
        <w:rStyle w:val="PageNumber"/>
        <w:rFonts w:ascii="Times New Roman" w:hAnsi="Times New Roman"/>
        <w:b/>
        <w:sz w:val="18"/>
        <w:szCs w:val="18"/>
        <w:lang w:val="pt-PT"/>
      </w:rPr>
      <w:instrText xml:space="preserve"> NUMPAGES </w:instrTex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  <w:szCs w:val="18"/>
        <w:lang w:val="pt-PT"/>
      </w:rPr>
      <w:t>2</w:t>
    </w:r>
    <w:r w:rsidR="00217CE0" w:rsidRPr="00A71036">
      <w:rPr>
        <w:rStyle w:val="PageNumber"/>
        <w:rFonts w:ascii="Times New Roman" w:hAnsi="Times New Roman"/>
        <w:b/>
        <w:sz w:val="18"/>
        <w:szCs w:val="18"/>
      </w:rPr>
      <w:fldChar w:fldCharType="end"/>
    </w:r>
  </w:p>
  <w:p w:rsidR="007D4178" w:rsidRPr="007D4178" w:rsidRDefault="007D4178" w:rsidP="007D4178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7D4178">
      <w:rPr>
        <w:rStyle w:val="PageNumber"/>
        <w:rFonts w:ascii="Times New Roman" w:hAnsi="Times New Roman"/>
        <w:sz w:val="18"/>
        <w:szCs w:val="18"/>
        <w:lang w:val="pt-PT"/>
      </w:rPr>
      <w:t>c5_openchecklist_es.doc</w:t>
    </w:r>
  </w:p>
  <w:p w:rsidR="00217CE0" w:rsidRPr="00A503AB" w:rsidRDefault="00217CE0" w:rsidP="0047783A">
    <w:pPr>
      <w:spacing w:before="0"/>
      <w:rPr>
        <w:rFonts w:ascii="Times New Roman" w:hAnsi="Times New Roman"/>
        <w:sz w:val="18"/>
        <w:szCs w:val="18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CE0" w:rsidRPr="007D4178" w:rsidRDefault="00A503AB" w:rsidP="007D4178">
    <w:pPr>
      <w:pStyle w:val="Footer"/>
      <w:tabs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  <w:lang w:val="pt-PT"/>
      </w:rPr>
    </w:pPr>
    <w:r w:rsidRPr="00A503AB">
      <w:rPr>
        <w:rFonts w:ascii="Times New Roman" w:hAnsi="Times New Roman"/>
        <w:b/>
        <w:sz w:val="18"/>
        <w:szCs w:val="18"/>
        <w:lang w:val="pt-PT"/>
      </w:rPr>
      <w:t>Julio 2019</w:t>
    </w:r>
    <w:r w:rsidR="00217CE0" w:rsidRPr="007D4178">
      <w:rPr>
        <w:rFonts w:ascii="Times New Roman" w:hAnsi="Times New Roman"/>
        <w:sz w:val="18"/>
        <w:szCs w:val="18"/>
        <w:lang w:val="pt-PT"/>
      </w:rPr>
      <w:tab/>
    </w:r>
    <w:r w:rsidR="00217CE0" w:rsidRPr="007D4178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begin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end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begin"/>
    </w:r>
    <w:r w:rsidR="00217CE0" w:rsidRPr="007D4178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217CE0" w:rsidRPr="003D7D2E">
      <w:rPr>
        <w:rStyle w:val="PageNumber"/>
        <w:rFonts w:ascii="Times New Roman" w:hAnsi="Times New Roman"/>
        <w:sz w:val="18"/>
        <w:szCs w:val="18"/>
      </w:rPr>
      <w:fldChar w:fldCharType="end"/>
    </w:r>
  </w:p>
  <w:p w:rsidR="00217CE0" w:rsidRPr="007D4178" w:rsidRDefault="0010698A" w:rsidP="003D7D2E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7D4178">
      <w:rPr>
        <w:rStyle w:val="PageNumber"/>
        <w:rFonts w:ascii="Times New Roman" w:hAnsi="Times New Roman"/>
        <w:sz w:val="18"/>
        <w:szCs w:val="18"/>
        <w:lang w:val="pt-PT"/>
      </w:rPr>
      <w:t>c5_openchecklist_es.doc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07" w:rsidRPr="006A5F84" w:rsidRDefault="00B52307">
      <w:r w:rsidRPr="006A5F84">
        <w:separator/>
      </w:r>
    </w:p>
  </w:footnote>
  <w:footnote w:type="continuationSeparator" w:id="0">
    <w:p w:rsidR="00B52307" w:rsidRPr="006A5F84" w:rsidRDefault="00B52307">
      <w:r w:rsidRPr="006A5F8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78" w:rsidRDefault="007D4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A0F49B3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0"/>
  </w:num>
  <w:num w:numId="5">
    <w:abstractNumId w:val="18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1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4"/>
  </w:num>
  <w:num w:numId="16">
    <w:abstractNumId w:val="4"/>
  </w:num>
  <w:num w:numId="17">
    <w:abstractNumId w:val="12"/>
  </w:num>
  <w:num w:numId="1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A1A71"/>
    <w:rsid w:val="000A3B36"/>
    <w:rsid w:val="000A7A2C"/>
    <w:rsid w:val="000B0983"/>
    <w:rsid w:val="000B1236"/>
    <w:rsid w:val="000B79F6"/>
    <w:rsid w:val="000C4AE6"/>
    <w:rsid w:val="000D24E3"/>
    <w:rsid w:val="000D2B44"/>
    <w:rsid w:val="000D40DB"/>
    <w:rsid w:val="000E7B75"/>
    <w:rsid w:val="000F1339"/>
    <w:rsid w:val="000F5F5F"/>
    <w:rsid w:val="00101821"/>
    <w:rsid w:val="00103348"/>
    <w:rsid w:val="00103913"/>
    <w:rsid w:val="0010698A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766D9"/>
    <w:rsid w:val="00181980"/>
    <w:rsid w:val="00187253"/>
    <w:rsid w:val="001932AF"/>
    <w:rsid w:val="001937B4"/>
    <w:rsid w:val="001A6C79"/>
    <w:rsid w:val="001B5454"/>
    <w:rsid w:val="001D0532"/>
    <w:rsid w:val="001D20C7"/>
    <w:rsid w:val="001D339B"/>
    <w:rsid w:val="001E4648"/>
    <w:rsid w:val="001F410B"/>
    <w:rsid w:val="001F5421"/>
    <w:rsid w:val="002012E1"/>
    <w:rsid w:val="00211229"/>
    <w:rsid w:val="00211E0F"/>
    <w:rsid w:val="00212FE1"/>
    <w:rsid w:val="00216F0D"/>
    <w:rsid w:val="00217CE0"/>
    <w:rsid w:val="002209F1"/>
    <w:rsid w:val="00220BF7"/>
    <w:rsid w:val="00224C44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A1A81"/>
    <w:rsid w:val="002B6401"/>
    <w:rsid w:val="002C649A"/>
    <w:rsid w:val="002D0CE1"/>
    <w:rsid w:val="002D1FCC"/>
    <w:rsid w:val="002D2FC0"/>
    <w:rsid w:val="002D6EED"/>
    <w:rsid w:val="002F1222"/>
    <w:rsid w:val="00322263"/>
    <w:rsid w:val="003308C6"/>
    <w:rsid w:val="0033212F"/>
    <w:rsid w:val="00332A08"/>
    <w:rsid w:val="00333356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A38B1"/>
    <w:rsid w:val="003C7266"/>
    <w:rsid w:val="003D2078"/>
    <w:rsid w:val="003D3CAA"/>
    <w:rsid w:val="003D7611"/>
    <w:rsid w:val="003D7D2E"/>
    <w:rsid w:val="003E7C71"/>
    <w:rsid w:val="003F2FA4"/>
    <w:rsid w:val="003F3B51"/>
    <w:rsid w:val="003F6353"/>
    <w:rsid w:val="003F7AF5"/>
    <w:rsid w:val="003F7DB7"/>
    <w:rsid w:val="0040221E"/>
    <w:rsid w:val="0040595A"/>
    <w:rsid w:val="004072FA"/>
    <w:rsid w:val="00420666"/>
    <w:rsid w:val="004300D4"/>
    <w:rsid w:val="004316F0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C35B5"/>
    <w:rsid w:val="004D2FD8"/>
    <w:rsid w:val="004F5C57"/>
    <w:rsid w:val="005005D7"/>
    <w:rsid w:val="00501FF0"/>
    <w:rsid w:val="005026B2"/>
    <w:rsid w:val="00510E92"/>
    <w:rsid w:val="00516552"/>
    <w:rsid w:val="00527426"/>
    <w:rsid w:val="00535826"/>
    <w:rsid w:val="00536B4A"/>
    <w:rsid w:val="00537189"/>
    <w:rsid w:val="00556923"/>
    <w:rsid w:val="005634B2"/>
    <w:rsid w:val="00575CB0"/>
    <w:rsid w:val="00582894"/>
    <w:rsid w:val="00586D6C"/>
    <w:rsid w:val="00591F23"/>
    <w:rsid w:val="00593550"/>
    <w:rsid w:val="005B2018"/>
    <w:rsid w:val="005C0EA1"/>
    <w:rsid w:val="005C14F1"/>
    <w:rsid w:val="005D72F7"/>
    <w:rsid w:val="005F3C51"/>
    <w:rsid w:val="005F62D0"/>
    <w:rsid w:val="006311FE"/>
    <w:rsid w:val="00633829"/>
    <w:rsid w:val="00636E8F"/>
    <w:rsid w:val="006408AC"/>
    <w:rsid w:val="00640D24"/>
    <w:rsid w:val="00661B3C"/>
    <w:rsid w:val="0066307C"/>
    <w:rsid w:val="0066519D"/>
    <w:rsid w:val="00677500"/>
    <w:rsid w:val="0068247E"/>
    <w:rsid w:val="006917B2"/>
    <w:rsid w:val="00692095"/>
    <w:rsid w:val="006A5F84"/>
    <w:rsid w:val="006B0AB1"/>
    <w:rsid w:val="006C2F05"/>
    <w:rsid w:val="006C513D"/>
    <w:rsid w:val="006D3BA1"/>
    <w:rsid w:val="006E56FD"/>
    <w:rsid w:val="006E6880"/>
    <w:rsid w:val="006F43E5"/>
    <w:rsid w:val="00711C72"/>
    <w:rsid w:val="0071243A"/>
    <w:rsid w:val="00724D0C"/>
    <w:rsid w:val="0073450F"/>
    <w:rsid w:val="007510EC"/>
    <w:rsid w:val="0075384B"/>
    <w:rsid w:val="00760195"/>
    <w:rsid w:val="007625F7"/>
    <w:rsid w:val="00763B1C"/>
    <w:rsid w:val="00766274"/>
    <w:rsid w:val="007666CD"/>
    <w:rsid w:val="00776BF7"/>
    <w:rsid w:val="00777E99"/>
    <w:rsid w:val="00780F87"/>
    <w:rsid w:val="00784ABF"/>
    <w:rsid w:val="00792A1B"/>
    <w:rsid w:val="007A0045"/>
    <w:rsid w:val="007B65DB"/>
    <w:rsid w:val="007C0BDD"/>
    <w:rsid w:val="007C1656"/>
    <w:rsid w:val="007C75E0"/>
    <w:rsid w:val="007D4178"/>
    <w:rsid w:val="007D5FA2"/>
    <w:rsid w:val="007E0CD5"/>
    <w:rsid w:val="007E3D5F"/>
    <w:rsid w:val="007F6802"/>
    <w:rsid w:val="00806CE0"/>
    <w:rsid w:val="00811F58"/>
    <w:rsid w:val="0081418B"/>
    <w:rsid w:val="008227A5"/>
    <w:rsid w:val="00822E7E"/>
    <w:rsid w:val="008272ED"/>
    <w:rsid w:val="00853F9D"/>
    <w:rsid w:val="0085667F"/>
    <w:rsid w:val="008617F3"/>
    <w:rsid w:val="00870FD6"/>
    <w:rsid w:val="008808CB"/>
    <w:rsid w:val="008847D1"/>
    <w:rsid w:val="00885882"/>
    <w:rsid w:val="008859E6"/>
    <w:rsid w:val="00892CE9"/>
    <w:rsid w:val="008934F5"/>
    <w:rsid w:val="008A048D"/>
    <w:rsid w:val="008A39B7"/>
    <w:rsid w:val="008C4E79"/>
    <w:rsid w:val="008C5A40"/>
    <w:rsid w:val="008C5DAA"/>
    <w:rsid w:val="008E40E2"/>
    <w:rsid w:val="008F3866"/>
    <w:rsid w:val="009143FD"/>
    <w:rsid w:val="00920A51"/>
    <w:rsid w:val="00922542"/>
    <w:rsid w:val="009251E3"/>
    <w:rsid w:val="0093582A"/>
    <w:rsid w:val="0094670B"/>
    <w:rsid w:val="00980395"/>
    <w:rsid w:val="00980A42"/>
    <w:rsid w:val="009976B3"/>
    <w:rsid w:val="009A3792"/>
    <w:rsid w:val="009A3A53"/>
    <w:rsid w:val="009B0CF1"/>
    <w:rsid w:val="009B1FBF"/>
    <w:rsid w:val="009B2F1F"/>
    <w:rsid w:val="009B422E"/>
    <w:rsid w:val="009B4D6F"/>
    <w:rsid w:val="009B5A6D"/>
    <w:rsid w:val="009C0E86"/>
    <w:rsid w:val="009D2938"/>
    <w:rsid w:val="009E6BB7"/>
    <w:rsid w:val="009F3126"/>
    <w:rsid w:val="009F3690"/>
    <w:rsid w:val="00A039CA"/>
    <w:rsid w:val="00A03EE7"/>
    <w:rsid w:val="00A11F12"/>
    <w:rsid w:val="00A1746F"/>
    <w:rsid w:val="00A26B4B"/>
    <w:rsid w:val="00A503AB"/>
    <w:rsid w:val="00A512A5"/>
    <w:rsid w:val="00A512C9"/>
    <w:rsid w:val="00A539E4"/>
    <w:rsid w:val="00A62073"/>
    <w:rsid w:val="00A63E3C"/>
    <w:rsid w:val="00A665A2"/>
    <w:rsid w:val="00A71036"/>
    <w:rsid w:val="00A75650"/>
    <w:rsid w:val="00A845B1"/>
    <w:rsid w:val="00A90875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1165D"/>
    <w:rsid w:val="00B17A53"/>
    <w:rsid w:val="00B2499C"/>
    <w:rsid w:val="00B277E4"/>
    <w:rsid w:val="00B30528"/>
    <w:rsid w:val="00B3168E"/>
    <w:rsid w:val="00B44B08"/>
    <w:rsid w:val="00B44DC5"/>
    <w:rsid w:val="00B4772C"/>
    <w:rsid w:val="00B51209"/>
    <w:rsid w:val="00B52307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287A"/>
    <w:rsid w:val="00B965CD"/>
    <w:rsid w:val="00B9691D"/>
    <w:rsid w:val="00BA0965"/>
    <w:rsid w:val="00BA70CB"/>
    <w:rsid w:val="00BB2075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302E1"/>
    <w:rsid w:val="00C3235B"/>
    <w:rsid w:val="00C34E40"/>
    <w:rsid w:val="00C41328"/>
    <w:rsid w:val="00C41919"/>
    <w:rsid w:val="00C61312"/>
    <w:rsid w:val="00C720C8"/>
    <w:rsid w:val="00C75CCE"/>
    <w:rsid w:val="00C778A1"/>
    <w:rsid w:val="00C86724"/>
    <w:rsid w:val="00C92434"/>
    <w:rsid w:val="00CA1354"/>
    <w:rsid w:val="00CA6C68"/>
    <w:rsid w:val="00CC7DE2"/>
    <w:rsid w:val="00CD7F25"/>
    <w:rsid w:val="00CF2DE2"/>
    <w:rsid w:val="00CF30C4"/>
    <w:rsid w:val="00CF6444"/>
    <w:rsid w:val="00CF6CFA"/>
    <w:rsid w:val="00D02E23"/>
    <w:rsid w:val="00D15C86"/>
    <w:rsid w:val="00D243E7"/>
    <w:rsid w:val="00D24469"/>
    <w:rsid w:val="00D24893"/>
    <w:rsid w:val="00D312D2"/>
    <w:rsid w:val="00D363B8"/>
    <w:rsid w:val="00D43612"/>
    <w:rsid w:val="00D52CBF"/>
    <w:rsid w:val="00D576CA"/>
    <w:rsid w:val="00D662AA"/>
    <w:rsid w:val="00D66F04"/>
    <w:rsid w:val="00D678AC"/>
    <w:rsid w:val="00D71AF3"/>
    <w:rsid w:val="00D75213"/>
    <w:rsid w:val="00D81C9F"/>
    <w:rsid w:val="00D82F95"/>
    <w:rsid w:val="00D83D1B"/>
    <w:rsid w:val="00D90043"/>
    <w:rsid w:val="00D97556"/>
    <w:rsid w:val="00D979C6"/>
    <w:rsid w:val="00DA4AB8"/>
    <w:rsid w:val="00DC50E2"/>
    <w:rsid w:val="00DC54A0"/>
    <w:rsid w:val="00DC6C9C"/>
    <w:rsid w:val="00DD0624"/>
    <w:rsid w:val="00DD13B0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37CD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11F3"/>
    <w:rsid w:val="00E85F91"/>
    <w:rsid w:val="00EB70B9"/>
    <w:rsid w:val="00EB78F4"/>
    <w:rsid w:val="00ED55F4"/>
    <w:rsid w:val="00EE0ED9"/>
    <w:rsid w:val="00EE23B1"/>
    <w:rsid w:val="00EE2E55"/>
    <w:rsid w:val="00EF1C05"/>
    <w:rsid w:val="00EF3951"/>
    <w:rsid w:val="00EF6426"/>
    <w:rsid w:val="00F02006"/>
    <w:rsid w:val="00F0574A"/>
    <w:rsid w:val="00F33A99"/>
    <w:rsid w:val="00F4528C"/>
    <w:rsid w:val="00F56D4C"/>
    <w:rsid w:val="00F658F3"/>
    <w:rsid w:val="00F676D0"/>
    <w:rsid w:val="00F67C74"/>
    <w:rsid w:val="00F8016B"/>
    <w:rsid w:val="00F804E1"/>
    <w:rsid w:val="00F860D8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68B9"/>
    <w:rsid w:val="00FD6CB9"/>
    <w:rsid w:val="00FE3081"/>
    <w:rsid w:val="00FE3E3B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D8A6316B-AB96-4C25-823D-253D4BAE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3152</Characters>
  <Application>Microsoft Office Word</Application>
  <DocSecurity>0</DocSecurity>
  <Lines>73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3</cp:revision>
  <cp:lastPrinted>2015-08-31T09:58:00Z</cp:lastPrinted>
  <dcterms:created xsi:type="dcterms:W3CDTF">2018-10-18T13:46:00Z</dcterms:created>
  <dcterms:modified xsi:type="dcterms:W3CDTF">2019-07-11T12:48:00Z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